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F3EF" w14:textId="77777777" w:rsidR="00020F54" w:rsidRDefault="00020F54" w:rsidP="00020F54"/>
    <w:p w14:paraId="02F1CD67" w14:textId="77777777" w:rsidR="00020F54" w:rsidRDefault="00020F54" w:rsidP="00020F54"/>
    <w:p w14:paraId="11619707" w14:textId="77777777" w:rsidR="00020F54" w:rsidRDefault="00020F54" w:rsidP="00020F54"/>
    <w:p w14:paraId="67EB9A45" w14:textId="77777777" w:rsidR="00020F54" w:rsidRDefault="00020F54" w:rsidP="00020F54"/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7407"/>
      </w:tblGrid>
      <w:tr w:rsidR="00020F54" w14:paraId="23EBDFFC" w14:textId="77777777" w:rsidTr="00020F54">
        <w:tc>
          <w:tcPr>
            <w:tcW w:w="1696" w:type="dxa"/>
            <w:shd w:val="clear" w:color="auto" w:fill="auto"/>
          </w:tcPr>
          <w:p w14:paraId="548A38C9" w14:textId="77777777" w:rsidR="00020F54" w:rsidRDefault="00020F54" w:rsidP="00020F54"/>
        </w:tc>
        <w:tc>
          <w:tcPr>
            <w:tcW w:w="7407" w:type="dxa"/>
            <w:shd w:val="clear" w:color="auto" w:fill="auto"/>
          </w:tcPr>
          <w:p w14:paraId="55B14A30" w14:textId="77777777" w:rsidR="00020F54" w:rsidRDefault="00020F54" w:rsidP="00020F54">
            <w:pPr>
              <w:jc w:val="center"/>
              <w:rPr>
                <w:b/>
              </w:rPr>
            </w:pPr>
            <w:r>
              <w:rPr>
                <w:noProof/>
                <w:snapToGrid/>
                <w:sz w:val="20"/>
              </w:rPr>
              <w:drawing>
                <wp:inline distT="0" distB="0" distL="0" distR="0" wp14:anchorId="3F3C9F0D" wp14:editId="13AE7A23">
                  <wp:extent cx="931545" cy="855345"/>
                  <wp:effectExtent l="0" t="0" r="8255" b="825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9" t="-482" r="-679" b="-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8051B" w14:textId="77777777" w:rsidR="00020F54" w:rsidRDefault="00020F54" w:rsidP="00020F54">
            <w:pPr>
              <w:rPr>
                <w:b/>
              </w:rPr>
            </w:pPr>
          </w:p>
          <w:p w14:paraId="5068A557" w14:textId="77777777" w:rsidR="00020F54" w:rsidRPr="00AD0387" w:rsidRDefault="00020F54" w:rsidP="00020F54">
            <w:pPr>
              <w:jc w:val="center"/>
              <w:rPr>
                <w:b/>
              </w:rPr>
            </w:pPr>
            <w:r w:rsidRPr="00AD0387">
              <w:rPr>
                <w:b/>
              </w:rPr>
              <w:t>CALIFORNIA STATE UNIVERSITY, LONG BEACH</w:t>
            </w:r>
          </w:p>
          <w:p w14:paraId="599BCDD9" w14:textId="77777777" w:rsidR="00020F54" w:rsidRPr="00AD0387" w:rsidRDefault="00020F54" w:rsidP="00020F54">
            <w:pPr>
              <w:jc w:val="center"/>
              <w:rPr>
                <w:b/>
              </w:rPr>
            </w:pPr>
            <w:r w:rsidRPr="00AD0387">
              <w:rPr>
                <w:b/>
              </w:rPr>
              <w:t>_________________________________</w:t>
            </w:r>
          </w:p>
          <w:p w14:paraId="4934F677" w14:textId="77777777" w:rsidR="00020F54" w:rsidRDefault="00020F54" w:rsidP="00020F54">
            <w:pPr>
              <w:pStyle w:val="Heading3"/>
            </w:pPr>
            <w:r>
              <w:t>Department of Mathematics and Statistics</w:t>
            </w:r>
          </w:p>
          <w:p w14:paraId="0FE01E02" w14:textId="77777777" w:rsidR="00020F54" w:rsidRDefault="00020F54" w:rsidP="00020F54"/>
        </w:tc>
      </w:tr>
    </w:tbl>
    <w:p w14:paraId="2AFC954C" w14:textId="77777777" w:rsidR="00020F54" w:rsidRDefault="00020F54" w:rsidP="00020F54">
      <w:pPr>
        <w:tabs>
          <w:tab w:val="left" w:pos="-720"/>
          <w:tab w:val="left" w:pos="0"/>
          <w:tab w:val="left" w:pos="378"/>
        </w:tabs>
        <w:jc w:val="center"/>
        <w:rPr>
          <w:i/>
        </w:rPr>
      </w:pPr>
    </w:p>
    <w:p w14:paraId="36F85AC7" w14:textId="7D3D8855" w:rsidR="00020F54" w:rsidRPr="00615FB5" w:rsidRDefault="00E2260B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Black" w:hAnsi="Avenir Black"/>
        </w:rPr>
      </w:pPr>
      <w:bookmarkStart w:id="0" w:name="_GoBack"/>
      <w:bookmarkEnd w:id="0"/>
      <w:r>
        <w:rPr>
          <w:rFonts w:ascii="Avenir Black" w:hAnsi="Avenir Black"/>
        </w:rPr>
        <w:t xml:space="preserve">Suggested </w:t>
      </w:r>
      <w:r w:rsidR="00020F54">
        <w:rPr>
          <w:rFonts w:ascii="Avenir Black" w:hAnsi="Avenir Black"/>
        </w:rPr>
        <w:t xml:space="preserve">Graduate Program Plan: </w:t>
      </w:r>
      <w:r w:rsidR="00E453A7">
        <w:rPr>
          <w:rFonts w:ascii="Avenir Black" w:hAnsi="Avenir Black"/>
        </w:rPr>
        <w:t>Data Science Interest</w:t>
      </w:r>
    </w:p>
    <w:p w14:paraId="70BF59C9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77E45785" w14:textId="6515A013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 xml:space="preserve">This prospective program is contingent upon the thesis choice for the culminating activity. </w:t>
      </w:r>
      <w:r w:rsidR="00E05300">
        <w:rPr>
          <w:rFonts w:ascii="Times-Roman" w:hAnsi="Times-Roman"/>
        </w:rPr>
        <w:t>Only</w:t>
      </w:r>
      <w:r w:rsidR="00E453A7">
        <w:rPr>
          <w:rFonts w:ascii="Times-Roman" w:hAnsi="Times-Roman"/>
        </w:rPr>
        <w:t xml:space="preserve"> the final</w:t>
      </w:r>
      <w:r w:rsidR="00E05300">
        <w:rPr>
          <w:rFonts w:ascii="Times-Roman" w:hAnsi="Times-Roman"/>
        </w:rPr>
        <w:t xml:space="preserve"> </w:t>
      </w:r>
      <w:proofErr w:type="gramStart"/>
      <w:r w:rsidR="00E05300">
        <w:rPr>
          <w:rFonts w:ascii="Times-Roman" w:hAnsi="Times-Roman"/>
        </w:rPr>
        <w:t>Spring</w:t>
      </w:r>
      <w:proofErr w:type="gramEnd"/>
      <w:r w:rsidR="00E05300">
        <w:rPr>
          <w:rFonts w:ascii="Times-Roman" w:hAnsi="Times-Roman"/>
        </w:rPr>
        <w:t xml:space="preserve"> </w:t>
      </w:r>
      <w:r w:rsidR="00E453A7">
        <w:rPr>
          <w:rFonts w:ascii="Times-Roman" w:hAnsi="Times-Roman"/>
        </w:rPr>
        <w:t>semester</w:t>
      </w:r>
      <w:r w:rsidR="00E05300">
        <w:rPr>
          <w:rFonts w:ascii="Times-Roman" w:hAnsi="Times-Roman"/>
        </w:rPr>
        <w:t xml:space="preserve"> would change should the student select the comprehensive exam option.</w:t>
      </w:r>
      <w:r w:rsidR="00E2260B">
        <w:rPr>
          <w:rFonts w:ascii="Times-Roman" w:hAnsi="Times-Roman"/>
        </w:rPr>
        <w:t xml:space="preserve"> All programs are subject to the parameters delineated in the CSULB catalog.</w:t>
      </w:r>
    </w:p>
    <w:p w14:paraId="0DFE91EA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7A307693" w14:textId="77777777" w:rsidR="00020F54" w:rsidRDefault="00D960C5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lack" w:hAnsi="Avenir Black"/>
        </w:rPr>
      </w:pPr>
      <w:hyperlink r:id="rId9" w:history="1">
        <w:r w:rsidR="00020F54" w:rsidRPr="005976A4">
          <w:rPr>
            <w:rStyle w:val="Hyperlink"/>
            <w:rFonts w:ascii="Avenir Black" w:hAnsi="Avenir Black"/>
          </w:rPr>
          <w:t>Program Plan</w:t>
        </w:r>
      </w:hyperlink>
    </w:p>
    <w:p w14:paraId="3041EAED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-Roman" w:hAnsi="Times-Roman"/>
        </w:rPr>
      </w:pPr>
    </w:p>
    <w:p w14:paraId="6BDE53F2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-Roman" w:hAnsi="Times-Roman"/>
        </w:rPr>
      </w:pPr>
    </w:p>
    <w:tbl>
      <w:tblPr>
        <w:tblStyle w:val="TableGrid"/>
        <w:tblW w:w="0" w:type="auto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5089"/>
      </w:tblGrid>
      <w:tr w:rsidR="00020F54" w14:paraId="2957E8CA" w14:textId="77777777" w:rsidTr="00020F54">
        <w:tc>
          <w:tcPr>
            <w:tcW w:w="4791" w:type="dxa"/>
          </w:tcPr>
          <w:p w14:paraId="4B47608D" w14:textId="77777777" w:rsidR="00020F54" w:rsidRDefault="00CF4822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 xml:space="preserve">1. FALL </w:t>
            </w:r>
          </w:p>
          <w:tbl>
            <w:tblPr>
              <w:tblW w:w="4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</w:tblGrid>
            <w:tr w:rsidR="00020F54" w:rsidRPr="000C4108" w14:paraId="6F9C3A95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0C4FE1F5" w14:textId="76195242" w:rsidR="00020F54" w:rsidRPr="000C4108" w:rsidRDefault="00020F54" w:rsidP="00020F5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proofErr w:type="gramStart"/>
                  <w:r w:rsidRPr="000C4108">
                    <w:rPr>
                      <w:rFonts w:ascii="Menlo Regular" w:hAnsi="Menlo Regular" w:cs="Menlo Regular"/>
                      <w:sz w:val="32"/>
                      <w:szCs w:val="32"/>
                    </w:rPr>
                    <w:t>☐</w:t>
                  </w:r>
                  <w:r w:rsidRPr="000C4108">
                    <w:rPr>
                      <w:rFonts w:ascii="Avenir Oblique" w:hAnsi="Avenir Oblique" w:cs="Menlo Bol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venir Oblique" w:hAnsi="Avenir Oblique" w:cs="Menlo Bold"/>
                      <w:sz w:val="32"/>
                      <w:szCs w:val="32"/>
                    </w:rPr>
                    <w:t xml:space="preserve"> </w:t>
                  </w:r>
                  <w:r w:rsidRPr="000C4108">
                    <w:rPr>
                      <w:rFonts w:ascii="Avenir Oblique" w:hAnsi="Avenir Oblique"/>
                      <w:sz w:val="20"/>
                    </w:rPr>
                    <w:t>STAT</w:t>
                  </w:r>
                  <w:proofErr w:type="gramEnd"/>
                  <w:r w:rsidRPr="000C4108">
                    <w:rPr>
                      <w:rFonts w:ascii="Avenir Oblique" w:hAnsi="Avenir Oblique"/>
                      <w:sz w:val="20"/>
                    </w:rPr>
                    <w:t xml:space="preserve"> 475 Data Analysis with SAS</w:t>
                  </w:r>
                </w:p>
              </w:tc>
            </w:tr>
            <w:tr w:rsidR="00020F54" w:rsidRPr="000C4108" w14:paraId="747DD5A4" w14:textId="77777777" w:rsidTr="00020F54">
              <w:trPr>
                <w:trHeight w:val="285"/>
              </w:trPr>
              <w:tc>
                <w:tcPr>
                  <w:tcW w:w="4244" w:type="dxa"/>
                  <w:shd w:val="clear" w:color="auto" w:fill="auto"/>
                </w:tcPr>
                <w:p w14:paraId="57806A60" w14:textId="77777777" w:rsidR="00020F54" w:rsidRPr="000C4108" w:rsidRDefault="00020F54" w:rsidP="00CF4822">
                  <w:pPr>
                    <w:tabs>
                      <w:tab w:val="left" w:pos="560"/>
                      <w:tab w:val="left" w:pos="1120"/>
                      <w:tab w:val="center" w:pos="2502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510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Regression Analysis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</w:p>
              </w:tc>
            </w:tr>
            <w:tr w:rsidR="00020F54" w:rsidRPr="000C4108" w14:paraId="500FF81A" w14:textId="77777777" w:rsidTr="00020F54">
              <w:trPr>
                <w:trHeight w:val="285"/>
              </w:trPr>
              <w:tc>
                <w:tcPr>
                  <w:tcW w:w="4244" w:type="dxa"/>
                  <w:shd w:val="clear" w:color="auto" w:fill="auto"/>
                </w:tcPr>
                <w:p w14:paraId="1A79DC95" w14:textId="77777777" w:rsidR="00020F54" w:rsidRPr="000C4108" w:rsidRDefault="00020F54" w:rsidP="00CF4822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530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Experimental Design and Analysis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</w:p>
              </w:tc>
            </w:tr>
          </w:tbl>
          <w:p w14:paraId="0FADCB39" w14:textId="77777777" w:rsidR="00020F54" w:rsidRDefault="00020F54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  <w:p w14:paraId="195A1204" w14:textId="77777777" w:rsidR="00020F54" w:rsidRDefault="00020F54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5089" w:type="dxa"/>
          </w:tcPr>
          <w:p w14:paraId="2F71E1CB" w14:textId="77777777" w:rsidR="00020F54" w:rsidRDefault="00CF4822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 xml:space="preserve">2. </w:t>
            </w:r>
            <w:r w:rsidR="00020F54">
              <w:rPr>
                <w:rFonts w:ascii="Avenir Black" w:hAnsi="Avenir Black"/>
              </w:rPr>
              <w:t>SPRING</w:t>
            </w:r>
          </w:p>
          <w:tbl>
            <w:tblPr>
              <w:tblW w:w="4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5"/>
            </w:tblGrid>
            <w:tr w:rsidR="00020F54" w:rsidRPr="000C4108" w14:paraId="1957FDE4" w14:textId="77777777" w:rsidTr="00020F54">
              <w:trPr>
                <w:trHeight w:val="298"/>
              </w:trPr>
              <w:tc>
                <w:tcPr>
                  <w:tcW w:w="4765" w:type="dxa"/>
                  <w:shd w:val="clear" w:color="auto" w:fill="auto"/>
                </w:tcPr>
                <w:p w14:paraId="3EF00762" w14:textId="77777777" w:rsidR="00020F54" w:rsidRPr="000C4108" w:rsidRDefault="00020F54" w:rsidP="00CF4822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520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Statistical Inference</w:t>
                  </w:r>
                </w:p>
              </w:tc>
            </w:tr>
            <w:tr w:rsidR="00020F54" w:rsidRPr="000C4108" w14:paraId="0F988583" w14:textId="77777777" w:rsidTr="00020F54">
              <w:trPr>
                <w:trHeight w:val="285"/>
              </w:trPr>
              <w:tc>
                <w:tcPr>
                  <w:tcW w:w="4765" w:type="dxa"/>
                  <w:shd w:val="clear" w:color="auto" w:fill="auto"/>
                </w:tcPr>
                <w:p w14:paraId="5FB3CBA6" w14:textId="553A0704" w:rsidR="00020F54" w:rsidRPr="000C4108" w:rsidRDefault="00020F54" w:rsidP="00824682">
                  <w:pPr>
                    <w:tabs>
                      <w:tab w:val="left" w:pos="560"/>
                      <w:tab w:val="left" w:pos="1120"/>
                      <w:tab w:val="center" w:pos="2502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82468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550 </w:t>
                  </w:r>
                  <w:r w:rsidR="00824682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Multivariate Statistical Analysis</w:t>
                  </w:r>
                  <w:r w:rsidR="00824682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</w:p>
              </w:tc>
            </w:tr>
            <w:tr w:rsidR="00020F54" w:rsidRPr="000C4108" w14:paraId="54F93BE2" w14:textId="77777777" w:rsidTr="00020F54">
              <w:trPr>
                <w:trHeight w:val="285"/>
              </w:trPr>
              <w:tc>
                <w:tcPr>
                  <w:tcW w:w="4765" w:type="dxa"/>
                  <w:shd w:val="clear" w:color="auto" w:fill="auto"/>
                </w:tcPr>
                <w:p w14:paraId="69469CC6" w14:textId="34C4EDDE" w:rsidR="00020F54" w:rsidRPr="000C4108" w:rsidRDefault="00020F54" w:rsidP="00EB6FF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proofErr w:type="gramStart"/>
                  <w:r w:rsidRPr="000C4108">
                    <w:rPr>
                      <w:rFonts w:ascii="Menlo Regular" w:hAnsi="Menlo Regular" w:cs="Menlo Regular"/>
                      <w:sz w:val="32"/>
                      <w:szCs w:val="32"/>
                    </w:rPr>
                    <w:t>☐</w:t>
                  </w:r>
                  <w:r w:rsidRPr="000C4108">
                    <w:rPr>
                      <w:rFonts w:ascii="Avenir Oblique" w:hAnsi="Avenir Oblique" w:cs="Menlo Bol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venir Oblique" w:hAnsi="Avenir Oblique" w:cs="Menlo Bold"/>
                      <w:sz w:val="32"/>
                      <w:szCs w:val="32"/>
                    </w:rPr>
                    <w:t xml:space="preserve"> </w:t>
                  </w:r>
                  <w:r w:rsidR="00EB6FF4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STAT</w:t>
                  </w:r>
                  <w:proofErr w:type="gramEnd"/>
                  <w:r w:rsidR="00EB6FF4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574</w:t>
                  </w:r>
                  <w:r w:rsidR="00EB6FF4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  <w:r w:rsidR="00EB6FF4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Data Mining</w:t>
                  </w:r>
                </w:p>
              </w:tc>
            </w:tr>
          </w:tbl>
          <w:p w14:paraId="787B32C7" w14:textId="77777777" w:rsidR="00020F54" w:rsidRDefault="00020F54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  <w:tr w:rsidR="00020F54" w14:paraId="73205267" w14:textId="77777777" w:rsidTr="00020F54">
        <w:tc>
          <w:tcPr>
            <w:tcW w:w="4791" w:type="dxa"/>
          </w:tcPr>
          <w:p w14:paraId="2C8A67D3" w14:textId="77777777" w:rsidR="00020F54" w:rsidRDefault="00CF4822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3</w:t>
            </w:r>
            <w:r w:rsidR="004242A3">
              <w:rPr>
                <w:rFonts w:ascii="Avenir Black" w:hAnsi="Avenir Black"/>
              </w:rPr>
              <w:t xml:space="preserve">. </w:t>
            </w:r>
            <w:r w:rsidR="00020F54">
              <w:rPr>
                <w:rFonts w:ascii="Avenir Black" w:hAnsi="Avenir Black"/>
              </w:rPr>
              <w:t xml:space="preserve">FALL </w:t>
            </w:r>
          </w:p>
          <w:tbl>
            <w:tblPr>
              <w:tblW w:w="4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</w:tblGrid>
            <w:tr w:rsidR="00020F54" w:rsidRPr="000C4108" w14:paraId="3D813E2F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2FE34956" w14:textId="23B1E46A" w:rsidR="00020F54" w:rsidRPr="000C4108" w:rsidRDefault="00020F54" w:rsidP="00E2260B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E2260B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STAT 572</w:t>
                  </w:r>
                  <w:r w:rsidR="00E2260B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  <w:r w:rsidR="00E2260B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Computational Statistics</w:t>
                  </w:r>
                </w:p>
              </w:tc>
            </w:tr>
            <w:tr w:rsidR="00020F54" w:rsidRPr="000C4108" w14:paraId="5E786E0C" w14:textId="77777777" w:rsidTr="00020F54">
              <w:trPr>
                <w:trHeight w:val="285"/>
              </w:trPr>
              <w:tc>
                <w:tcPr>
                  <w:tcW w:w="4244" w:type="dxa"/>
                  <w:shd w:val="clear" w:color="auto" w:fill="auto"/>
                </w:tcPr>
                <w:p w14:paraId="223B7807" w14:textId="749DE916" w:rsidR="00020F54" w:rsidRPr="000C4108" w:rsidRDefault="00020F54" w:rsidP="00E2260B">
                  <w:pPr>
                    <w:tabs>
                      <w:tab w:val="left" w:pos="560"/>
                      <w:tab w:val="left" w:pos="1120"/>
                      <w:tab w:val="center" w:pos="2502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E2260B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576 </w:t>
                  </w:r>
                  <w:r w:rsidR="00E2260B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Data Informatics</w:t>
                  </w:r>
                </w:p>
              </w:tc>
            </w:tr>
            <w:tr w:rsidR="00824682" w:rsidRPr="000C4108" w14:paraId="3188FA37" w14:textId="77777777" w:rsidTr="00020F54">
              <w:trPr>
                <w:trHeight w:val="285"/>
              </w:trPr>
              <w:tc>
                <w:tcPr>
                  <w:tcW w:w="4244" w:type="dxa"/>
                  <w:shd w:val="clear" w:color="auto" w:fill="auto"/>
                </w:tcPr>
                <w:p w14:paraId="6743DD2D" w14:textId="237E067D" w:rsidR="00824682" w:rsidRPr="00C41089" w:rsidRDefault="00824682" w:rsidP="00824682">
                  <w:pPr>
                    <w:tabs>
                      <w:tab w:val="left" w:pos="560"/>
                      <w:tab w:val="left" w:pos="1120"/>
                      <w:tab w:val="center" w:pos="2502"/>
                    </w:tabs>
                    <w:autoSpaceDE w:val="0"/>
                    <w:autoSpaceDN w:val="0"/>
                    <w:adjustRightInd w:val="0"/>
                    <w:rPr>
                      <w:rFonts w:ascii="Menlo Bold" w:hAnsi="Menlo Bold" w:cs="Menlo Bold"/>
                      <w:sz w:val="32"/>
                      <w:szCs w:val="32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STAT 580</w:t>
                  </w:r>
                  <w:r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  <w:r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Time Series</w:t>
                  </w:r>
                </w:p>
              </w:tc>
            </w:tr>
          </w:tbl>
          <w:p w14:paraId="44E5F5A8" w14:textId="77777777" w:rsidR="002E0A6E" w:rsidRDefault="002E0A6E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5089" w:type="dxa"/>
          </w:tcPr>
          <w:p w14:paraId="450DF750" w14:textId="77777777" w:rsidR="00020F54" w:rsidRDefault="004242A3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 xml:space="preserve">4. </w:t>
            </w:r>
            <w:r w:rsidR="00020F54">
              <w:rPr>
                <w:rFonts w:ascii="Avenir Black" w:hAnsi="Avenir Black"/>
              </w:rPr>
              <w:t xml:space="preserve">SPRING </w:t>
            </w:r>
          </w:p>
          <w:tbl>
            <w:tblPr>
              <w:tblW w:w="4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</w:tblGrid>
            <w:tr w:rsidR="00020F54" w:rsidRPr="000C4108" w14:paraId="713FF420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43D58444" w14:textId="77777777" w:rsidR="00020F54" w:rsidRPr="000C4108" w:rsidRDefault="00020F54" w:rsidP="00020F5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698 </w:t>
                  </w:r>
                  <w:r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Thesis or Project</w:t>
                  </w:r>
                </w:p>
              </w:tc>
            </w:tr>
            <w:tr w:rsidR="00EB6FF4" w:rsidRPr="000C4108" w14:paraId="1868E472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4812E85C" w14:textId="2AA723BC" w:rsidR="00EB6FF4" w:rsidRPr="00C41089" w:rsidRDefault="00EB6FF4" w:rsidP="00020F5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Menlo Bold" w:hAnsi="Menlo Bold" w:cs="Menlo Bold"/>
                      <w:sz w:val="32"/>
                      <w:szCs w:val="32"/>
                    </w:rPr>
                  </w:pPr>
                  <w:proofErr w:type="gramStart"/>
                  <w:r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or</w:t>
                  </w:r>
                  <w:proofErr w:type="gramEnd"/>
                </w:p>
              </w:tc>
            </w:tr>
            <w:tr w:rsidR="00EB6FF4" w:rsidRPr="000C4108" w14:paraId="281EA975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18DB176F" w14:textId="6796A2A0" w:rsidR="00EB6FF4" w:rsidRPr="00C41089" w:rsidRDefault="00EB6FF4" w:rsidP="00EB6FF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Menlo Bold" w:hAnsi="Menlo Bold" w:cs="Menlo Bold"/>
                      <w:sz w:val="32"/>
                      <w:szCs w:val="32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824682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Non-STAT Elective*</w:t>
                  </w:r>
                </w:p>
              </w:tc>
            </w:tr>
          </w:tbl>
          <w:p w14:paraId="3D855E25" w14:textId="77777777" w:rsidR="00020F54" w:rsidRDefault="00020F54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i/>
              </w:rPr>
            </w:pPr>
          </w:p>
          <w:p w14:paraId="6E7755B7" w14:textId="77777777" w:rsidR="00020F54" w:rsidRDefault="00020F54" w:rsidP="00EB6F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</w:tbl>
    <w:p w14:paraId="399A2E14" w14:textId="77777777" w:rsidR="002E0A6E" w:rsidRDefault="002E0A6E" w:rsidP="00EB6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i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123"/>
      </w:tblGrid>
      <w:tr w:rsidR="002E0A6E" w14:paraId="0DB6AC12" w14:textId="77777777" w:rsidTr="002E0A6E">
        <w:trPr>
          <w:trHeight w:val="266"/>
        </w:trPr>
        <w:tc>
          <w:tcPr>
            <w:tcW w:w="2340" w:type="dxa"/>
          </w:tcPr>
          <w:p w14:paraId="4FE5776E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i/>
              </w:rPr>
            </w:pPr>
            <w:r>
              <w:rPr>
                <w:rFonts w:ascii="Times-Roman" w:hAnsi="Times-Roman"/>
                <w:i/>
              </w:rPr>
              <w:t>* Possibilities include</w:t>
            </w:r>
          </w:p>
          <w:p w14:paraId="28FE9CA4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5123" w:type="dxa"/>
          </w:tcPr>
          <w:p w14:paraId="1C032A44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BIOL 574: Bioinformatics</w:t>
            </w:r>
          </w:p>
          <w:p w14:paraId="40792488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CECS 406: Topics in Machine Learning</w:t>
            </w:r>
          </w:p>
          <w:p w14:paraId="027B473B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  <w:proofErr w:type="gramStart"/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IS</w:t>
            </w:r>
            <w:proofErr w:type="gramEnd"/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 xml:space="preserve"> 480: Advanced Database Management</w:t>
            </w:r>
          </w:p>
          <w:p w14:paraId="4E686365" w14:textId="77777777" w:rsidR="002E0A6E" w:rsidRPr="00E2260B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/>
                <w:bCs/>
                <w:snapToGrid/>
                <w:kern w:val="24"/>
                <w:sz w:val="20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MATH 521</w:t>
            </w:r>
            <w:r w:rsidRPr="00E2260B"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: Matrix Method in Data Analysis and Pattern Recognition</w:t>
            </w:r>
          </w:p>
          <w:p w14:paraId="15BA060B" w14:textId="77777777" w:rsidR="002E0A6E" w:rsidRPr="00D960C5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MKTG 675: Marketing Analytics</w:t>
            </w:r>
          </w:p>
          <w:p w14:paraId="1C869124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PHYS 590: Topics in Data Science with Python</w:t>
            </w:r>
          </w:p>
          <w:p w14:paraId="4ACBF65A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</w:tbl>
    <w:p w14:paraId="6AE6880F" w14:textId="77777777" w:rsidR="002E0A6E" w:rsidRDefault="002E0A6E" w:rsidP="00EB6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i/>
        </w:rPr>
      </w:pPr>
    </w:p>
    <w:p w14:paraId="619F78DE" w14:textId="77777777" w:rsidR="00EB6FF4" w:rsidRPr="00EB6FF4" w:rsidRDefault="00EB6FF4" w:rsidP="00EB6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2C62A467" w14:textId="77777777" w:rsidR="00EB6FF4" w:rsidRPr="000C4108" w:rsidRDefault="00EB6FF4" w:rsidP="00EB6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i/>
        </w:rPr>
      </w:pPr>
    </w:p>
    <w:p w14:paraId="3A13E872" w14:textId="77777777" w:rsidR="00020F54" w:rsidRPr="00615FB5" w:rsidRDefault="00D960C5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lack" w:hAnsi="Avenir Black"/>
        </w:rPr>
      </w:pPr>
      <w:hyperlink r:id="rId10" w:history="1">
        <w:r w:rsidR="00020F54" w:rsidRPr="001B3738">
          <w:rPr>
            <w:rStyle w:val="Hyperlink"/>
            <w:rFonts w:ascii="Avenir Black" w:hAnsi="Avenir Black"/>
          </w:rPr>
          <w:t>Advancement to Candidacy</w:t>
        </w:r>
      </w:hyperlink>
    </w:p>
    <w:p w14:paraId="28C92E1D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-Roman" w:hAnsi="Times-Roman"/>
        </w:rPr>
      </w:pPr>
      <w:r>
        <w:rPr>
          <w:rFonts w:ascii="Times-Roman" w:hAnsi="Times-Roman"/>
        </w:rPr>
        <w:t>Should typically be completed by the end of your first academic year</w:t>
      </w:r>
    </w:p>
    <w:p w14:paraId="48FADA10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5A8C753F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sectPr w:rsidR="00020F54" w:rsidSect="00020F54">
      <w:footerReference w:type="even" r:id="rId11"/>
      <w:footerReference w:type="default" r:id="rId12"/>
      <w:pgSz w:w="12240" w:h="15840"/>
      <w:pgMar w:top="274" w:right="1008" w:bottom="720" w:left="1008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29E1A" w14:textId="77777777" w:rsidR="002E0A6E" w:rsidRDefault="002E0A6E">
      <w:r>
        <w:separator/>
      </w:r>
    </w:p>
  </w:endnote>
  <w:endnote w:type="continuationSeparator" w:id="0">
    <w:p w14:paraId="4DDA5564" w14:textId="77777777" w:rsidR="002E0A6E" w:rsidRDefault="002E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AA94" w14:textId="77777777" w:rsidR="002E0A6E" w:rsidRDefault="002E0A6E" w:rsidP="00020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CD107" w14:textId="77777777" w:rsidR="002E0A6E" w:rsidRDefault="002E0A6E" w:rsidP="00020F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639C0" w14:textId="77777777" w:rsidR="002E0A6E" w:rsidRDefault="002E0A6E" w:rsidP="00020F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EF6B" w14:textId="77777777" w:rsidR="002E0A6E" w:rsidRDefault="002E0A6E">
      <w:r>
        <w:separator/>
      </w:r>
    </w:p>
  </w:footnote>
  <w:footnote w:type="continuationSeparator" w:id="0">
    <w:p w14:paraId="0905DE27" w14:textId="77777777" w:rsidR="002E0A6E" w:rsidRDefault="002E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9F3BC7"/>
    <w:multiLevelType w:val="hybridMultilevel"/>
    <w:tmpl w:val="109A5992"/>
    <w:lvl w:ilvl="0" w:tplc="5BD68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05A3B"/>
    <w:multiLevelType w:val="hybridMultilevel"/>
    <w:tmpl w:val="A59A8A46"/>
    <w:lvl w:ilvl="0" w:tplc="5BD68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54"/>
    <w:rsid w:val="00020F54"/>
    <w:rsid w:val="002E0A6E"/>
    <w:rsid w:val="003F3F94"/>
    <w:rsid w:val="004242A3"/>
    <w:rsid w:val="00790F3B"/>
    <w:rsid w:val="00824682"/>
    <w:rsid w:val="0085293B"/>
    <w:rsid w:val="00CF4822"/>
    <w:rsid w:val="00D960C5"/>
    <w:rsid w:val="00E05300"/>
    <w:rsid w:val="00E2260B"/>
    <w:rsid w:val="00E453A7"/>
    <w:rsid w:val="00E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DF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020F54"/>
    <w:pPr>
      <w:keepNext/>
      <w:jc w:val="center"/>
      <w:outlineLvl w:val="2"/>
    </w:pPr>
    <w:rPr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0F54"/>
    <w:rPr>
      <w:rFonts w:ascii="Times New Roman" w:eastAsia="Times New Roman" w:hAnsi="Times New Roman" w:cs="Times New Roman"/>
      <w:b/>
      <w:smallCaps/>
      <w:snapToGrid w:val="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2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F54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uiPriority w:val="99"/>
    <w:semiHidden/>
    <w:unhideWhenUsed/>
    <w:rsid w:val="00020F54"/>
  </w:style>
  <w:style w:type="character" w:styleId="Hyperlink">
    <w:name w:val="Hyperlink"/>
    <w:rsid w:val="00020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54"/>
    <w:rPr>
      <w:rFonts w:ascii="Lucida Grande" w:eastAsia="Times New Roman" w:hAnsi="Lucida Grande" w:cs="Lucida Grande"/>
      <w:snapToGrid w:val="0"/>
      <w:sz w:val="18"/>
      <w:szCs w:val="18"/>
    </w:rPr>
  </w:style>
  <w:style w:type="table" w:styleId="TableGrid">
    <w:name w:val="Table Grid"/>
    <w:basedOn w:val="TableNormal"/>
    <w:uiPriority w:val="59"/>
    <w:rsid w:val="0002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020F54"/>
    <w:pPr>
      <w:keepNext/>
      <w:jc w:val="center"/>
      <w:outlineLvl w:val="2"/>
    </w:pPr>
    <w:rPr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0F54"/>
    <w:rPr>
      <w:rFonts w:ascii="Times New Roman" w:eastAsia="Times New Roman" w:hAnsi="Times New Roman" w:cs="Times New Roman"/>
      <w:b/>
      <w:smallCaps/>
      <w:snapToGrid w:val="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2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F54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uiPriority w:val="99"/>
    <w:semiHidden/>
    <w:unhideWhenUsed/>
    <w:rsid w:val="00020F54"/>
  </w:style>
  <w:style w:type="character" w:styleId="Hyperlink">
    <w:name w:val="Hyperlink"/>
    <w:rsid w:val="00020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54"/>
    <w:rPr>
      <w:rFonts w:ascii="Lucida Grande" w:eastAsia="Times New Roman" w:hAnsi="Lucida Grande" w:cs="Lucida Grande"/>
      <w:snapToGrid w:val="0"/>
      <w:sz w:val="18"/>
      <w:szCs w:val="18"/>
    </w:rPr>
  </w:style>
  <w:style w:type="table" w:styleId="TableGrid">
    <w:name w:val="Table Grid"/>
    <w:basedOn w:val="TableNormal"/>
    <w:uiPriority w:val="59"/>
    <w:rsid w:val="0002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eb.csulb.edu/divisions/aa/catalog/current/cnsm/mathematics/stat_grad.html" TargetMode="External"/><Relationship Id="rId10" Type="http://schemas.openxmlformats.org/officeDocument/2006/relationships/hyperlink" Target="http://web.csulb.edu/divisions/aa/catalog/current/graduate_information/advancement_candid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217</Words>
  <Characters>1242</Characters>
  <Application>Microsoft Macintosh Word</Application>
  <DocSecurity>0</DocSecurity>
  <Lines>10</Lines>
  <Paragraphs>2</Paragraphs>
  <ScaleCrop>false</ScaleCrop>
  <Company>CSULB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Kagba Suaray</dc:creator>
  <cp:keywords/>
  <dc:description/>
  <cp:lastModifiedBy>Kagba Suaray</cp:lastModifiedBy>
  <cp:revision>8</cp:revision>
  <dcterms:created xsi:type="dcterms:W3CDTF">2017-08-18T22:12:00Z</dcterms:created>
  <dcterms:modified xsi:type="dcterms:W3CDTF">2018-01-08T23:17:00Z</dcterms:modified>
</cp:coreProperties>
</file>