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32" w:rsidRPr="00FC1932" w:rsidRDefault="00FC1932" w:rsidP="00FC1932">
      <w:pPr>
        <w:widowControl/>
        <w:autoSpaceDE/>
        <w:autoSpaceDN/>
        <w:jc w:val="center"/>
        <w:rPr>
          <w:sz w:val="24"/>
          <w:szCs w:val="24"/>
        </w:rPr>
      </w:pPr>
      <w:r w:rsidRPr="00FC1932">
        <w:rPr>
          <w:rFonts w:ascii="Verdana" w:hAnsi="Verdana"/>
          <w:color w:val="333333"/>
          <w:sz w:val="17"/>
          <w:szCs w:val="17"/>
          <w:shd w:val="clear" w:color="auto" w:fill="FFFFFF"/>
        </w:rPr>
        <w:t>California State University, Long Beach</w:t>
      </w:r>
    </w:p>
    <w:p w:rsidR="00FC1932" w:rsidRPr="00FC1932" w:rsidRDefault="00FC1932" w:rsidP="00FC1932">
      <w:pPr>
        <w:widowControl/>
        <w:shd w:val="clear" w:color="auto" w:fill="FFFFFF"/>
        <w:autoSpaceDE/>
        <w:autoSpaceDN/>
        <w:spacing w:before="100" w:beforeAutospacing="1" w:after="100" w:afterAutospacing="1"/>
        <w:jc w:val="center"/>
        <w:rPr>
          <w:rFonts w:ascii="Verdana" w:hAnsi="Verdana"/>
          <w:color w:val="333333"/>
          <w:sz w:val="17"/>
          <w:szCs w:val="17"/>
        </w:rPr>
      </w:pPr>
      <w:r w:rsidRPr="00FC1932">
        <w:rPr>
          <w:rFonts w:ascii="Verdana" w:hAnsi="Verdana"/>
          <w:color w:val="333333"/>
          <w:sz w:val="17"/>
          <w:szCs w:val="17"/>
        </w:rPr>
        <w:t>POLICY STATEMENT</w:t>
      </w:r>
    </w:p>
    <w:p w:rsidR="00FC1932" w:rsidRPr="00FC1932" w:rsidRDefault="00FC1932" w:rsidP="00FC1932">
      <w:pPr>
        <w:widowControl/>
        <w:shd w:val="clear" w:color="auto" w:fill="FFFFFF"/>
        <w:autoSpaceDE/>
        <w:autoSpaceDN/>
        <w:spacing w:before="100" w:beforeAutospacing="1" w:after="100" w:afterAutospacing="1"/>
        <w:jc w:val="center"/>
        <w:rPr>
          <w:rFonts w:ascii="Verdana" w:hAnsi="Verdana"/>
          <w:color w:val="333333"/>
          <w:sz w:val="17"/>
          <w:szCs w:val="17"/>
        </w:rPr>
      </w:pPr>
      <w:r w:rsidRPr="00FC1932">
        <w:rPr>
          <w:rFonts w:ascii="Verdana" w:hAnsi="Verdana"/>
          <w:color w:val="333333"/>
          <w:sz w:val="17"/>
          <w:szCs w:val="17"/>
        </w:rPr>
        <w:t>April 6, 1983</w:t>
      </w:r>
    </w:p>
    <w:p w:rsidR="00FC1932" w:rsidRPr="00FC1932" w:rsidRDefault="00FC1932" w:rsidP="00FC1932">
      <w:pPr>
        <w:widowControl/>
        <w:autoSpaceDE/>
        <w:autoSpaceDN/>
        <w:jc w:val="center"/>
        <w:rPr>
          <w:sz w:val="24"/>
          <w:szCs w:val="24"/>
        </w:rPr>
      </w:pPr>
      <w:r w:rsidRPr="00FC1932">
        <w:rPr>
          <w:rFonts w:ascii="Verdana" w:hAnsi="Verdana"/>
          <w:color w:val="333333"/>
          <w:sz w:val="17"/>
          <w:szCs w:val="17"/>
          <w:shd w:val="clear" w:color="auto" w:fill="FFFFFF"/>
        </w:rPr>
        <w:t>Number: 83-03</w:t>
      </w:r>
    </w:p>
    <w:p w:rsidR="00FC1932" w:rsidRPr="00FC1932" w:rsidRDefault="00FC1932" w:rsidP="00FC1932">
      <w:pPr>
        <w:widowControl/>
        <w:shd w:val="clear" w:color="auto" w:fill="FFFFFF"/>
        <w:autoSpaceDE/>
        <w:autoSpaceDN/>
        <w:spacing w:before="100" w:beforeAutospacing="1" w:after="240"/>
        <w:jc w:val="center"/>
        <w:rPr>
          <w:rFonts w:ascii="Verdana" w:hAnsi="Verdana"/>
          <w:color w:val="333333"/>
          <w:sz w:val="17"/>
          <w:szCs w:val="17"/>
        </w:rPr>
      </w:pPr>
      <w:r w:rsidRPr="00FC1932">
        <w:rPr>
          <w:rFonts w:ascii="Verdana" w:hAnsi="Verdana"/>
          <w:color w:val="333333"/>
          <w:sz w:val="17"/>
          <w:szCs w:val="17"/>
        </w:rPr>
        <w:t>File:  Certificate</w:t>
      </w:r>
    </w:p>
    <w:p w:rsidR="00FC1932" w:rsidRPr="00FC1932" w:rsidRDefault="00FC1932" w:rsidP="00FC1932">
      <w:pPr>
        <w:widowControl/>
        <w:shd w:val="clear" w:color="auto" w:fill="FFFFFF"/>
        <w:autoSpaceDE/>
        <w:autoSpaceDN/>
        <w:spacing w:before="100" w:beforeAutospacing="1" w:after="100" w:afterAutospacing="1"/>
        <w:jc w:val="center"/>
        <w:rPr>
          <w:rFonts w:ascii="Verdana" w:hAnsi="Verdana"/>
          <w:color w:val="333333"/>
          <w:sz w:val="17"/>
          <w:szCs w:val="17"/>
        </w:rPr>
      </w:pPr>
      <w:r w:rsidRPr="00FC1932">
        <w:rPr>
          <w:rFonts w:ascii="Verdana" w:hAnsi="Verdana"/>
          <w:color w:val="333333"/>
          <w:sz w:val="17"/>
          <w:szCs w:val="17"/>
        </w:rPr>
        <w:t>This curricular policy, recommended by the </w:t>
      </w:r>
      <w:r w:rsidRPr="00FC1932">
        <w:rPr>
          <w:rFonts w:ascii="Verdana" w:hAnsi="Verdana"/>
          <w:color w:val="333333"/>
          <w:sz w:val="17"/>
          <w:szCs w:val="17"/>
        </w:rPr>
        <w:br/>
        <w:t>Academic Senate in its meeting of February 10, 1983, </w:t>
      </w:r>
      <w:r w:rsidRPr="00FC1932">
        <w:rPr>
          <w:rFonts w:ascii="Verdana" w:hAnsi="Verdana"/>
          <w:color w:val="333333"/>
          <w:sz w:val="17"/>
          <w:szCs w:val="17"/>
        </w:rPr>
        <w:br/>
        <w:t>was approved by the President on </w:t>
      </w:r>
      <w:r w:rsidRPr="00FC1932">
        <w:rPr>
          <w:rFonts w:ascii="Verdana" w:hAnsi="Verdana"/>
          <w:color w:val="333333"/>
          <w:sz w:val="17"/>
          <w:szCs w:val="17"/>
        </w:rPr>
        <w:br/>
        <w:t>March 31, 1983.</w:t>
      </w:r>
    </w:p>
    <w:p w:rsidR="00FC1932" w:rsidRPr="00FC1932" w:rsidRDefault="00FC1932" w:rsidP="00FC1932">
      <w:pPr>
        <w:widowControl/>
        <w:shd w:val="clear" w:color="auto" w:fill="FFFFFF"/>
        <w:autoSpaceDE/>
        <w:autoSpaceDN/>
        <w:spacing w:before="100" w:beforeAutospacing="1" w:after="100" w:afterAutospacing="1"/>
        <w:jc w:val="center"/>
        <w:rPr>
          <w:rFonts w:ascii="Verdana" w:hAnsi="Verdana"/>
          <w:color w:val="333333"/>
          <w:sz w:val="17"/>
          <w:szCs w:val="17"/>
        </w:rPr>
      </w:pPr>
      <w:r w:rsidRPr="00FC1932">
        <w:rPr>
          <w:rFonts w:ascii="Verdana" w:hAnsi="Verdana"/>
          <w:color w:val="333333"/>
          <w:sz w:val="17"/>
          <w:szCs w:val="17"/>
        </w:rPr>
        <w:t>SUBJECT:        CERTIFICATE PROGRAM IN TECHNICAL AND PROFESSIONAL WRITING</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The Department of English offers the Certificate in Technical and Professional Writing to those students interested in pursuing careers in writing and editing.  The application form for the Certificate Program may be obtained from the English Department Office.</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u w:val="single"/>
        </w:rPr>
        <w:t>Prerequisites for the Certificate Program</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1.    Consultation with an advisor in the Certificate Program Committee.</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2.    Upper-division or post baccalaureate standing in the University with a grade point average of at least 2.75 overall.</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3.    Admission to a degree program in this University or possession of a degree from this or another accredited university.</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4.    Successful completion of English 317, Technical Writing, at this University with a letter grade of "C" or higher.</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u w:val="single"/>
        </w:rPr>
        <w:t>General Requirements for the Certificate in Technical and Professional Writing</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1.    Baccalaureate degree which may be taken concurrently with Certificate in Technical and Professional Writing.</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2.    A minimum of 24 units in courses approved for the Certificate Program at this University.  A grade of "C" or higher is required for every course in the Certificate Program.  One course may be taken Credit/No Credit.</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3.    Completion of a program of courses in Areas I through IV developed in consultation with a member of the Certificate Program Committee and approved by the Committee.</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4.    Development of a portfolio of reports written and edited by the student during enrollment in the Certificate Program for review and approval of the Committee.  (See Area IV, Course Requirements)</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u w:val="single"/>
        </w:rPr>
        <w:t>Course Requirements</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Area I        </w:t>
      </w:r>
      <w:r w:rsidRPr="00FC1932">
        <w:rPr>
          <w:rFonts w:ascii="Verdana" w:hAnsi="Verdana"/>
          <w:color w:val="333333"/>
          <w:sz w:val="17"/>
          <w:szCs w:val="17"/>
          <w:u w:val="single"/>
        </w:rPr>
        <w:t>Report Forms </w:t>
      </w:r>
      <w:r w:rsidRPr="00FC1932">
        <w:rPr>
          <w:rFonts w:ascii="Verdana" w:hAnsi="Verdana"/>
          <w:color w:val="333333"/>
          <w:sz w:val="17"/>
          <w:szCs w:val="17"/>
        </w:rPr>
        <w:t>(6 units)</w:t>
      </w:r>
    </w:p>
    <w:p w:rsidR="00FC1932" w:rsidRDefault="00FC1932" w:rsidP="00FC1932">
      <w:pPr>
        <w:widowControl/>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lastRenderedPageBreak/>
        <w:t>English 417 - Proposal Writing </w:t>
      </w:r>
      <w:r w:rsidRPr="00FC1932">
        <w:rPr>
          <w:rFonts w:ascii="Verdana" w:hAnsi="Verdana"/>
          <w:color w:val="333333"/>
          <w:sz w:val="17"/>
          <w:szCs w:val="17"/>
        </w:rPr>
        <w:br/>
      </w:r>
      <w:r w:rsidRPr="00FC1932">
        <w:rPr>
          <w:rFonts w:ascii="Verdana" w:hAnsi="Verdana"/>
          <w:color w:val="333333"/>
          <w:sz w:val="17"/>
          <w:szCs w:val="17"/>
          <w:shd w:val="clear" w:color="auto" w:fill="FFFFFF"/>
        </w:rPr>
        <w:t>English 418 - Manual Writing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English 419 - Writing in Science and Technology </w:t>
      </w:r>
    </w:p>
    <w:p w:rsidR="00FC1932" w:rsidRDefault="00FC1932" w:rsidP="00FC1932">
      <w:pPr>
        <w:widowControl/>
        <w:autoSpaceDE/>
        <w:autoSpaceDN/>
        <w:rPr>
          <w:rFonts w:ascii="Verdana" w:hAnsi="Verdana"/>
          <w:color w:val="333333"/>
          <w:sz w:val="17"/>
          <w:szCs w:val="17"/>
          <w:shd w:val="clear" w:color="auto" w:fill="FFFFFF"/>
        </w:rPr>
      </w:pPr>
    </w:p>
    <w:p w:rsidR="00FC1932" w:rsidRDefault="00FC1932" w:rsidP="00FC1932">
      <w:pPr>
        <w:widowControl/>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Area II        </w:t>
      </w:r>
      <w:r w:rsidRPr="00FC1932">
        <w:rPr>
          <w:rFonts w:ascii="Verdana" w:hAnsi="Verdana"/>
          <w:color w:val="333333"/>
          <w:sz w:val="17"/>
          <w:szCs w:val="17"/>
          <w:u w:val="single"/>
          <w:shd w:val="clear" w:color="auto" w:fill="FFFFFF"/>
        </w:rPr>
        <w:t>Language Studies </w:t>
      </w:r>
    </w:p>
    <w:p w:rsidR="00FC1932" w:rsidRPr="00FC1932" w:rsidRDefault="00FC1932" w:rsidP="00FC1932">
      <w:pPr>
        <w:pStyle w:val="ListParagraph"/>
        <w:widowControl/>
        <w:numPr>
          <w:ilvl w:val="0"/>
          <w:numId w:val="4"/>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3-4 units from: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English 320 - English Grammar </w:t>
      </w:r>
      <w:r w:rsidRPr="00FC1932">
        <w:rPr>
          <w:rFonts w:ascii="Verdana" w:hAnsi="Verdana"/>
          <w:color w:val="333333"/>
          <w:sz w:val="17"/>
          <w:szCs w:val="17"/>
        </w:rPr>
        <w:br/>
      </w:r>
      <w:r w:rsidRPr="00FC1932">
        <w:rPr>
          <w:rFonts w:ascii="Verdana" w:hAnsi="Verdana"/>
          <w:color w:val="333333"/>
          <w:sz w:val="17"/>
          <w:szCs w:val="17"/>
          <w:shd w:val="clear" w:color="auto" w:fill="FFFFFF"/>
        </w:rPr>
        <w:t>English 325 - Models of English Grammar </w:t>
      </w:r>
      <w:r w:rsidRPr="00FC1932">
        <w:rPr>
          <w:rFonts w:ascii="Verdana" w:hAnsi="Verdana"/>
          <w:color w:val="333333"/>
          <w:sz w:val="17"/>
          <w:szCs w:val="17"/>
        </w:rPr>
        <w:br/>
      </w:r>
      <w:r w:rsidRPr="00FC1932">
        <w:rPr>
          <w:rFonts w:ascii="Verdana" w:hAnsi="Verdana"/>
          <w:color w:val="333333"/>
          <w:sz w:val="17"/>
          <w:szCs w:val="17"/>
          <w:shd w:val="clear" w:color="auto" w:fill="FFFFFF"/>
        </w:rPr>
        <w:t>English 421 - Structure of Modern English, Morphology and Syntax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English 423 - Semantics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p>
    <w:p w:rsidR="00FC1932" w:rsidRDefault="00FC1932" w:rsidP="00FC1932">
      <w:pPr>
        <w:pStyle w:val="ListParagraph"/>
        <w:widowControl/>
        <w:numPr>
          <w:ilvl w:val="0"/>
          <w:numId w:val="4"/>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3 units from: Computer Studies 280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Quantitative Systems 240, 242, and 243 </w:t>
      </w:r>
    </w:p>
    <w:p w:rsidR="00FC1932" w:rsidRDefault="00FC1932" w:rsidP="00FC1932">
      <w:pPr>
        <w:widowControl/>
        <w:autoSpaceDE/>
        <w:autoSpaceDN/>
        <w:rPr>
          <w:rFonts w:ascii="Verdana" w:hAnsi="Verdana"/>
          <w:color w:val="333333"/>
          <w:sz w:val="17"/>
          <w:szCs w:val="17"/>
          <w:shd w:val="clear" w:color="auto" w:fill="FFFFFF"/>
        </w:rPr>
      </w:pPr>
    </w:p>
    <w:p w:rsidR="00FC1932" w:rsidRPr="00FC1932" w:rsidRDefault="00FC1932" w:rsidP="00FC1932">
      <w:pPr>
        <w:widowControl/>
        <w:autoSpaceDE/>
        <w:autoSpaceDN/>
        <w:rPr>
          <w:rFonts w:ascii="Verdana" w:hAnsi="Verdana"/>
          <w:color w:val="333333"/>
          <w:sz w:val="17"/>
          <w:szCs w:val="17"/>
          <w:shd w:val="clear" w:color="auto" w:fill="FFFFFF"/>
        </w:rPr>
      </w:pPr>
    </w:p>
    <w:p w:rsidR="00FC1932" w:rsidRDefault="00FC1932" w:rsidP="00FC1932">
      <w:pPr>
        <w:pStyle w:val="ListParagraph"/>
        <w:widowControl/>
        <w:autoSpaceDE/>
        <w:autoSpaceDN/>
        <w:ind w:left="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Area III        </w:t>
      </w:r>
      <w:r w:rsidRPr="00FC1932">
        <w:rPr>
          <w:rFonts w:ascii="Verdana" w:hAnsi="Verdana"/>
          <w:color w:val="333333"/>
          <w:sz w:val="17"/>
          <w:szCs w:val="17"/>
          <w:u w:val="single"/>
          <w:shd w:val="clear" w:color="auto" w:fill="FFFFFF"/>
        </w:rPr>
        <w:t>Exposition, Language, and Graphic Applications </w:t>
      </w:r>
      <w:r w:rsidRPr="00FC1932">
        <w:rPr>
          <w:rFonts w:ascii="Verdana" w:hAnsi="Verdana"/>
          <w:color w:val="333333"/>
          <w:sz w:val="17"/>
          <w:szCs w:val="17"/>
          <w:shd w:val="clear" w:color="auto" w:fill="FFFFFF"/>
        </w:rPr>
        <w:t xml:space="preserve">(9 units) </w:t>
      </w:r>
    </w:p>
    <w:p w:rsidR="00FC1932" w:rsidRDefault="00FC1932" w:rsidP="00FC1932">
      <w:pPr>
        <w:pStyle w:val="ListParagraph"/>
        <w:widowControl/>
        <w:numPr>
          <w:ilvl w:val="0"/>
          <w:numId w:val="5"/>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Applied Arts: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Industrial Education 341, 342, and 352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Industrial Technology 300 </w:t>
      </w:r>
    </w:p>
    <w:p w:rsidR="00FC1932" w:rsidRDefault="00FC1932" w:rsidP="00FC1932">
      <w:pPr>
        <w:pStyle w:val="ListParagraph"/>
        <w:widowControl/>
        <w:numPr>
          <w:ilvl w:val="0"/>
          <w:numId w:val="5"/>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Business: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Management 426 </w:t>
      </w:r>
      <w:r w:rsidRPr="00FC1932">
        <w:rPr>
          <w:rFonts w:ascii="Verdana" w:hAnsi="Verdana"/>
          <w:color w:val="333333"/>
          <w:sz w:val="17"/>
          <w:szCs w:val="17"/>
        </w:rPr>
        <w:br/>
      </w:r>
      <w:r w:rsidRPr="00FC1932">
        <w:rPr>
          <w:rFonts w:ascii="Verdana" w:hAnsi="Verdana"/>
          <w:color w:val="333333"/>
          <w:sz w:val="17"/>
          <w:szCs w:val="17"/>
          <w:shd w:val="clear" w:color="auto" w:fill="FFFFFF"/>
        </w:rPr>
        <w:t>Marketing 320 and 330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Quantitative Systems 402 </w:t>
      </w:r>
    </w:p>
    <w:p w:rsidR="00FC1932" w:rsidRDefault="00FC1932" w:rsidP="00FC1932">
      <w:pPr>
        <w:pStyle w:val="ListParagraph"/>
        <w:widowControl/>
        <w:numPr>
          <w:ilvl w:val="0"/>
          <w:numId w:val="5"/>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Education: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Instructional Media 300 and 441 </w:t>
      </w:r>
    </w:p>
    <w:p w:rsidR="00FC1932" w:rsidRDefault="00FC1932" w:rsidP="00FC1932">
      <w:pPr>
        <w:pStyle w:val="ListParagraph"/>
        <w:widowControl/>
        <w:numPr>
          <w:ilvl w:val="0"/>
          <w:numId w:val="5"/>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Engineering: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Civil Engineering 305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Mechanical Engineering 172 </w:t>
      </w:r>
    </w:p>
    <w:p w:rsidR="00FC1932" w:rsidRDefault="00FC1932" w:rsidP="00FC1932">
      <w:pPr>
        <w:pStyle w:val="ListParagraph"/>
        <w:widowControl/>
        <w:numPr>
          <w:ilvl w:val="0"/>
          <w:numId w:val="5"/>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Fine Arts: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Art 307 and 309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Theatre Art 380 </w:t>
      </w:r>
    </w:p>
    <w:p w:rsidR="00FC1932" w:rsidRDefault="00FC1932" w:rsidP="00FC1932">
      <w:pPr>
        <w:pStyle w:val="ListParagraph"/>
        <w:widowControl/>
        <w:numPr>
          <w:ilvl w:val="0"/>
          <w:numId w:val="5"/>
        </w:numPr>
        <w:autoSpaceDE/>
        <w:autoSpaceDN/>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Humanities </w:t>
      </w:r>
    </w:p>
    <w:p w:rsidR="00FC1932" w:rsidRDefault="00FC1932" w:rsidP="00FC1932">
      <w:pPr>
        <w:pStyle w:val="ListParagraph"/>
        <w:widowControl/>
        <w:autoSpaceDE/>
        <w:autoSpaceDN/>
        <w:ind w:left="114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English 283 - Science Fiction </w:t>
      </w:r>
      <w:r w:rsidRPr="00FC1932">
        <w:rPr>
          <w:rFonts w:ascii="Verdana" w:hAnsi="Verdana"/>
          <w:color w:val="333333"/>
          <w:sz w:val="17"/>
          <w:szCs w:val="17"/>
        </w:rPr>
        <w:br/>
      </w:r>
      <w:r w:rsidRPr="00FC1932">
        <w:rPr>
          <w:rFonts w:ascii="Verdana" w:hAnsi="Verdana"/>
          <w:color w:val="333333"/>
          <w:sz w:val="17"/>
          <w:szCs w:val="17"/>
          <w:shd w:val="clear" w:color="auto" w:fill="FFFFFF"/>
        </w:rPr>
        <w:t>English 427 - Computers and Language Instruction </w:t>
      </w:r>
      <w:r w:rsidRPr="00FC1932">
        <w:rPr>
          <w:rFonts w:ascii="Verdana" w:hAnsi="Verdana"/>
          <w:color w:val="333333"/>
          <w:sz w:val="17"/>
          <w:szCs w:val="17"/>
        </w:rPr>
        <w:br/>
      </w:r>
      <w:r w:rsidRPr="00FC1932">
        <w:rPr>
          <w:rFonts w:ascii="Verdana" w:hAnsi="Verdana"/>
          <w:color w:val="333333"/>
          <w:sz w:val="17"/>
          <w:szCs w:val="17"/>
          <w:shd w:val="clear" w:color="auto" w:fill="FFFFFF"/>
        </w:rPr>
        <w:t>English 498 - Science and Literature </w:t>
      </w:r>
      <w:r w:rsidRPr="00FC1932">
        <w:rPr>
          <w:rFonts w:ascii="Verdana" w:hAnsi="Verdana"/>
          <w:color w:val="333333"/>
          <w:sz w:val="17"/>
          <w:szCs w:val="17"/>
        </w:rPr>
        <w:br/>
      </w:r>
      <w:r w:rsidRPr="00FC1932">
        <w:rPr>
          <w:rFonts w:ascii="Verdana" w:hAnsi="Verdana"/>
          <w:color w:val="333333"/>
          <w:sz w:val="17"/>
          <w:szCs w:val="17"/>
          <w:shd w:val="clear" w:color="auto" w:fill="FFFFFF"/>
        </w:rPr>
        <w:t>Speech 344 </w:t>
      </w:r>
      <w:r w:rsidRPr="00FC1932">
        <w:rPr>
          <w:rFonts w:ascii="Verdana" w:hAnsi="Verdana"/>
          <w:color w:val="333333"/>
          <w:sz w:val="17"/>
          <w:szCs w:val="17"/>
        </w:rPr>
        <w:br/>
      </w:r>
      <w:r w:rsidRPr="00FC1932">
        <w:rPr>
          <w:rFonts w:ascii="Verdana" w:hAnsi="Verdana"/>
          <w:color w:val="333333"/>
          <w:sz w:val="17"/>
          <w:szCs w:val="17"/>
          <w:shd w:val="clear" w:color="auto" w:fill="FFFFFF"/>
        </w:rPr>
        <w:t>Creative Writing - one course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Literature - one upper-division course </w:t>
      </w:r>
    </w:p>
    <w:p w:rsidR="00FC1932" w:rsidRPr="00FC1932" w:rsidRDefault="00FC1932" w:rsidP="00FC1932">
      <w:pPr>
        <w:pStyle w:val="ListParagraph"/>
        <w:widowControl/>
        <w:autoSpaceDE/>
        <w:autoSpaceDN/>
        <w:ind w:left="72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G.    Interdisciplinary Studies 376</w:t>
      </w:r>
    </w:p>
    <w:p w:rsidR="00FC1932" w:rsidRDefault="00FC1932" w:rsidP="00FC1932">
      <w:pPr>
        <w:widowControl/>
        <w:shd w:val="clear" w:color="auto" w:fill="FFFFFF"/>
        <w:autoSpaceDE/>
        <w:autoSpaceDN/>
        <w:spacing w:before="100" w:beforeAutospacing="1" w:after="100" w:afterAutospacing="1"/>
        <w:ind w:left="720"/>
        <w:rPr>
          <w:rFonts w:ascii="Verdana" w:hAnsi="Verdana"/>
          <w:color w:val="333333"/>
          <w:sz w:val="17"/>
          <w:szCs w:val="17"/>
        </w:rPr>
      </w:pPr>
      <w:r>
        <w:rPr>
          <w:rFonts w:ascii="Verdana" w:hAnsi="Verdana"/>
          <w:color w:val="333333"/>
          <w:sz w:val="17"/>
          <w:szCs w:val="17"/>
        </w:rPr>
        <w:t>H.    Natural Sciences:</w:t>
      </w:r>
    </w:p>
    <w:p w:rsidR="00FC1932" w:rsidRDefault="00FC1932" w:rsidP="00FC1932">
      <w:pPr>
        <w:widowControl/>
        <w:shd w:val="clear" w:color="auto" w:fill="FFFFFF"/>
        <w:autoSpaceDE/>
        <w:autoSpaceDN/>
        <w:spacing w:before="100" w:beforeAutospacing="1" w:after="100" w:afterAutospacing="1"/>
        <w:ind w:left="72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Biology 364 and 365 </w:t>
      </w:r>
    </w:p>
    <w:p w:rsidR="00FC1932" w:rsidRDefault="00FC1932" w:rsidP="00FC1932">
      <w:pPr>
        <w:pStyle w:val="ListParagraph"/>
        <w:widowControl/>
        <w:numPr>
          <w:ilvl w:val="0"/>
          <w:numId w:val="6"/>
        </w:numPr>
        <w:shd w:val="clear" w:color="auto" w:fill="FFFFFF"/>
        <w:autoSpaceDE/>
        <w:autoSpaceDN/>
        <w:spacing w:before="100" w:beforeAutospacing="1" w:after="100" w:afterAutospacing="1"/>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 xml:space="preserve">Social Sciences: </w:t>
      </w:r>
    </w:p>
    <w:p w:rsidR="00FC1932" w:rsidRDefault="00FC1932" w:rsidP="00FC1932">
      <w:pPr>
        <w:pStyle w:val="ListParagraph"/>
        <w:widowControl/>
        <w:shd w:val="clear" w:color="auto" w:fill="FFFFFF"/>
        <w:autoSpaceDE/>
        <w:autoSpaceDN/>
        <w:spacing w:before="100" w:beforeAutospacing="1" w:after="100" w:afterAutospacing="1"/>
        <w:ind w:left="1440" w:firstLine="0"/>
        <w:rPr>
          <w:rFonts w:ascii="Verdana" w:hAnsi="Verdana"/>
          <w:color w:val="333333"/>
          <w:sz w:val="17"/>
          <w:szCs w:val="17"/>
          <w:shd w:val="clear" w:color="auto" w:fill="FFFFFF"/>
        </w:rPr>
      </w:pPr>
      <w:r>
        <w:rPr>
          <w:rFonts w:ascii="Verdana" w:hAnsi="Verdana"/>
          <w:color w:val="333333"/>
          <w:sz w:val="17"/>
          <w:szCs w:val="17"/>
          <w:shd w:val="clear" w:color="auto" w:fill="FFFFFF"/>
        </w:rPr>
        <w:t>A</w:t>
      </w:r>
      <w:r w:rsidRPr="00FC1932">
        <w:rPr>
          <w:rFonts w:ascii="Verdana" w:hAnsi="Verdana"/>
          <w:color w:val="333333"/>
          <w:sz w:val="17"/>
          <w:szCs w:val="17"/>
          <w:shd w:val="clear" w:color="auto" w:fill="FFFFFF"/>
        </w:rPr>
        <w:t>nthropology 413 </w:t>
      </w:r>
      <w:r w:rsidRPr="00FC1932">
        <w:rPr>
          <w:rFonts w:ascii="Verdana" w:hAnsi="Verdana"/>
          <w:color w:val="333333"/>
          <w:sz w:val="17"/>
          <w:szCs w:val="17"/>
        </w:rPr>
        <w:br/>
      </w:r>
      <w:r w:rsidRPr="00FC1932">
        <w:rPr>
          <w:rFonts w:ascii="Verdana" w:hAnsi="Verdana"/>
          <w:color w:val="333333"/>
          <w:sz w:val="17"/>
          <w:szCs w:val="17"/>
          <w:shd w:val="clear" w:color="auto" w:fill="FFFFFF"/>
        </w:rPr>
        <w:t>Asian American Studies 320 </w:t>
      </w:r>
      <w:r w:rsidRPr="00FC1932">
        <w:rPr>
          <w:rFonts w:ascii="Verdana" w:hAnsi="Verdana"/>
          <w:color w:val="333333"/>
          <w:sz w:val="17"/>
          <w:szCs w:val="17"/>
        </w:rPr>
        <w:br/>
      </w:r>
      <w:r w:rsidRPr="00FC1932">
        <w:rPr>
          <w:rFonts w:ascii="Verdana" w:hAnsi="Verdana"/>
          <w:color w:val="333333"/>
          <w:sz w:val="17"/>
          <w:szCs w:val="17"/>
          <w:shd w:val="clear" w:color="auto" w:fill="FFFFFF"/>
        </w:rPr>
        <w:t>Psychology 438 </w:t>
      </w:r>
      <w:r w:rsidRPr="00FC1932">
        <w:rPr>
          <w:rFonts w:ascii="Verdana" w:hAnsi="Verdana"/>
          <w:color w:val="333333"/>
          <w:sz w:val="17"/>
          <w:szCs w:val="17"/>
        </w:rPr>
        <w:br/>
      </w:r>
      <w:r w:rsidRPr="00FC1932">
        <w:rPr>
          <w:rFonts w:ascii="Verdana" w:hAnsi="Verdana"/>
          <w:color w:val="333333"/>
          <w:sz w:val="17"/>
          <w:szCs w:val="17"/>
          <w:shd w:val="clear" w:color="auto" w:fill="FFFFFF"/>
        </w:rPr>
        <w:t xml:space="preserve">Sociology 485 </w:t>
      </w:r>
    </w:p>
    <w:p w:rsidR="00FC1932" w:rsidRDefault="00FC1932" w:rsidP="00FC1932">
      <w:pPr>
        <w:pStyle w:val="ListParagraph"/>
        <w:widowControl/>
        <w:shd w:val="clear" w:color="auto" w:fill="FFFFFF"/>
        <w:autoSpaceDE/>
        <w:autoSpaceDN/>
        <w:spacing w:before="100" w:beforeAutospacing="1" w:after="100" w:afterAutospacing="1"/>
        <w:ind w:left="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Area IV        </w:t>
      </w:r>
      <w:r w:rsidRPr="00FC1932">
        <w:rPr>
          <w:rFonts w:ascii="Verdana" w:hAnsi="Verdana"/>
          <w:color w:val="333333"/>
          <w:sz w:val="17"/>
          <w:szCs w:val="17"/>
          <w:u w:val="single"/>
          <w:shd w:val="clear" w:color="auto" w:fill="FFFFFF"/>
        </w:rPr>
        <w:t>Practical Writing </w:t>
      </w:r>
      <w:r w:rsidRPr="00FC1932">
        <w:rPr>
          <w:rFonts w:ascii="Verdana" w:hAnsi="Verdana"/>
          <w:color w:val="333333"/>
          <w:sz w:val="17"/>
          <w:szCs w:val="17"/>
          <w:shd w:val="clear" w:color="auto" w:fill="FFFFFF"/>
        </w:rPr>
        <w:t xml:space="preserve">(3-6 units) </w:t>
      </w:r>
    </w:p>
    <w:p w:rsidR="00FC1932" w:rsidRPr="00FC1932" w:rsidRDefault="00FC1932" w:rsidP="00FC1932">
      <w:pPr>
        <w:pStyle w:val="ListParagraph"/>
        <w:widowControl/>
        <w:shd w:val="clear" w:color="auto" w:fill="FFFFFF"/>
        <w:autoSpaceDE/>
        <w:autoSpaceDN/>
        <w:spacing w:before="100" w:beforeAutospacing="1" w:after="100" w:afterAutospacing="1"/>
        <w:ind w:left="720" w:firstLine="0"/>
        <w:rPr>
          <w:rFonts w:ascii="Verdana" w:hAnsi="Verdana"/>
          <w:color w:val="333333"/>
          <w:sz w:val="17"/>
          <w:szCs w:val="17"/>
          <w:shd w:val="clear" w:color="auto" w:fill="FFFFFF"/>
        </w:rPr>
      </w:pPr>
      <w:r w:rsidRPr="00FC1932">
        <w:rPr>
          <w:rFonts w:ascii="Verdana" w:hAnsi="Verdana"/>
          <w:color w:val="333333"/>
          <w:sz w:val="17"/>
          <w:szCs w:val="17"/>
          <w:shd w:val="clear" w:color="auto" w:fill="FFFFFF"/>
        </w:rPr>
        <w:t>A.    English 491 ( 1 or more units) - Applied Technical Writing</w:t>
      </w:r>
    </w:p>
    <w:p w:rsidR="00FC1932" w:rsidRPr="00FC1932" w:rsidRDefault="00FC1932" w:rsidP="00FC1932">
      <w:pPr>
        <w:widowControl/>
        <w:shd w:val="clear" w:color="auto" w:fill="FFFFFF"/>
        <w:autoSpaceDE/>
        <w:autoSpaceDN/>
        <w:spacing w:before="100" w:beforeAutospacing="1" w:after="100" w:afterAutospacing="1"/>
        <w:ind w:left="720"/>
        <w:rPr>
          <w:rFonts w:ascii="Verdana" w:hAnsi="Verdana"/>
          <w:color w:val="333333"/>
          <w:sz w:val="17"/>
          <w:szCs w:val="17"/>
        </w:rPr>
      </w:pPr>
      <w:r w:rsidRPr="00FC1932">
        <w:rPr>
          <w:rFonts w:ascii="Verdana" w:hAnsi="Verdana"/>
          <w:color w:val="333333"/>
          <w:sz w:val="17"/>
          <w:szCs w:val="17"/>
        </w:rPr>
        <w:t>B.    English 492 A or B (2 or more units) - Internship in Technical and Professional Writing and Editing (A grade will not be assigned until portfolio is turned in.  See Paragraph 4, General Requirements.)</w:t>
      </w:r>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lastRenderedPageBreak/>
        <w:br/>
        <w:t>EFFECTIVE:    Immediately </w:t>
      </w:r>
      <w:bookmarkStart w:id="0" w:name="_GoBack"/>
      <w:bookmarkEnd w:id="0"/>
    </w:p>
    <w:p w:rsidR="00FC1932" w:rsidRPr="00FC1932" w:rsidRDefault="00FC1932" w:rsidP="00FC1932">
      <w:pPr>
        <w:widowControl/>
        <w:shd w:val="clear" w:color="auto" w:fill="FFFFFF"/>
        <w:autoSpaceDE/>
        <w:autoSpaceDN/>
        <w:spacing w:before="100" w:beforeAutospacing="1" w:after="100" w:afterAutospacing="1"/>
        <w:rPr>
          <w:rFonts w:ascii="Verdana" w:hAnsi="Verdana"/>
          <w:color w:val="333333"/>
          <w:sz w:val="17"/>
          <w:szCs w:val="17"/>
        </w:rPr>
      </w:pPr>
      <w:r w:rsidRPr="00FC1932">
        <w:rPr>
          <w:rFonts w:ascii="Verdana" w:hAnsi="Verdana"/>
          <w:color w:val="333333"/>
          <w:sz w:val="17"/>
          <w:szCs w:val="17"/>
        </w:rPr>
        <w:t>ESC040683 </w:t>
      </w:r>
      <w:r w:rsidRPr="00FC1932">
        <w:rPr>
          <w:rFonts w:ascii="Verdana" w:hAnsi="Verdana"/>
          <w:color w:val="333333"/>
          <w:sz w:val="17"/>
          <w:szCs w:val="17"/>
        </w:rPr>
        <w:br/>
        <w:t>3216APLPS</w:t>
      </w:r>
    </w:p>
    <w:p w:rsidR="003A16E0" w:rsidRPr="00FC1932" w:rsidRDefault="003A16E0" w:rsidP="00FC1932"/>
    <w:sectPr w:rsidR="003A16E0" w:rsidRPr="00FC1932" w:rsidSect="00FC1932">
      <w:type w:val="continuous"/>
      <w:pgSz w:w="12220" w:h="1567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2FC3"/>
    <w:multiLevelType w:val="hybridMultilevel"/>
    <w:tmpl w:val="2DC2E70E"/>
    <w:lvl w:ilvl="0" w:tplc="C5FE1F9A">
      <w:start w:val="1"/>
      <w:numFmt w:val="upperLetter"/>
      <w:lvlText w:val="%1."/>
      <w:lvlJc w:val="left"/>
      <w:pPr>
        <w:ind w:left="1148" w:hanging="731"/>
        <w:jc w:val="left"/>
      </w:pPr>
      <w:rPr>
        <w:rFonts w:ascii="Courier New" w:eastAsia="Courier New" w:hAnsi="Courier New" w:cs="Courier New" w:hint="default"/>
        <w:spacing w:val="-1"/>
        <w:w w:val="101"/>
        <w:sz w:val="24"/>
        <w:szCs w:val="24"/>
      </w:rPr>
    </w:lvl>
    <w:lvl w:ilvl="1" w:tplc="C0F875F8">
      <w:numFmt w:val="bullet"/>
      <w:lvlText w:val="•"/>
      <w:lvlJc w:val="left"/>
      <w:pPr>
        <w:ind w:left="3620" w:hanging="731"/>
      </w:pPr>
      <w:rPr>
        <w:rFonts w:hint="default"/>
      </w:rPr>
    </w:lvl>
    <w:lvl w:ilvl="2" w:tplc="21E6E0B6">
      <w:numFmt w:val="bullet"/>
      <w:lvlText w:val="•"/>
      <w:lvlJc w:val="left"/>
      <w:pPr>
        <w:ind w:left="4204" w:hanging="731"/>
      </w:pPr>
      <w:rPr>
        <w:rFonts w:hint="default"/>
      </w:rPr>
    </w:lvl>
    <w:lvl w:ilvl="3" w:tplc="555298A8">
      <w:numFmt w:val="bullet"/>
      <w:lvlText w:val="•"/>
      <w:lvlJc w:val="left"/>
      <w:pPr>
        <w:ind w:left="4788" w:hanging="731"/>
      </w:pPr>
      <w:rPr>
        <w:rFonts w:hint="default"/>
      </w:rPr>
    </w:lvl>
    <w:lvl w:ilvl="4" w:tplc="013490C8">
      <w:numFmt w:val="bullet"/>
      <w:lvlText w:val="•"/>
      <w:lvlJc w:val="left"/>
      <w:pPr>
        <w:ind w:left="5372" w:hanging="731"/>
      </w:pPr>
      <w:rPr>
        <w:rFonts w:hint="default"/>
      </w:rPr>
    </w:lvl>
    <w:lvl w:ilvl="5" w:tplc="EF401DE8">
      <w:numFmt w:val="bullet"/>
      <w:lvlText w:val="•"/>
      <w:lvlJc w:val="left"/>
      <w:pPr>
        <w:ind w:left="5957" w:hanging="731"/>
      </w:pPr>
      <w:rPr>
        <w:rFonts w:hint="default"/>
      </w:rPr>
    </w:lvl>
    <w:lvl w:ilvl="6" w:tplc="D7E4D18A">
      <w:numFmt w:val="bullet"/>
      <w:lvlText w:val="•"/>
      <w:lvlJc w:val="left"/>
      <w:pPr>
        <w:ind w:left="6541" w:hanging="731"/>
      </w:pPr>
      <w:rPr>
        <w:rFonts w:hint="default"/>
      </w:rPr>
    </w:lvl>
    <w:lvl w:ilvl="7" w:tplc="4BA4578E">
      <w:numFmt w:val="bullet"/>
      <w:lvlText w:val="•"/>
      <w:lvlJc w:val="left"/>
      <w:pPr>
        <w:ind w:left="7125" w:hanging="731"/>
      </w:pPr>
      <w:rPr>
        <w:rFonts w:hint="default"/>
      </w:rPr>
    </w:lvl>
    <w:lvl w:ilvl="8" w:tplc="3ABED9E6">
      <w:numFmt w:val="bullet"/>
      <w:lvlText w:val="•"/>
      <w:lvlJc w:val="left"/>
      <w:pPr>
        <w:ind w:left="7709" w:hanging="731"/>
      </w:pPr>
      <w:rPr>
        <w:rFonts w:hint="default"/>
      </w:rPr>
    </w:lvl>
  </w:abstractNum>
  <w:abstractNum w:abstractNumId="1" w15:restartNumberingAfterBreak="0">
    <w:nsid w:val="29B30199"/>
    <w:multiLevelType w:val="hybridMultilevel"/>
    <w:tmpl w:val="447CB2DA"/>
    <w:lvl w:ilvl="0" w:tplc="CB368CC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CC358D"/>
    <w:multiLevelType w:val="hybridMultilevel"/>
    <w:tmpl w:val="19DA171C"/>
    <w:lvl w:ilvl="0" w:tplc="49D8617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9402F"/>
    <w:multiLevelType w:val="hybridMultilevel"/>
    <w:tmpl w:val="32B4AB84"/>
    <w:lvl w:ilvl="0" w:tplc="51FEFC08">
      <w:start w:val="1"/>
      <w:numFmt w:val="upperLetter"/>
      <w:lvlText w:val="%1."/>
      <w:lvlJc w:val="left"/>
      <w:pPr>
        <w:ind w:left="3524" w:hanging="737"/>
        <w:jc w:val="left"/>
      </w:pPr>
      <w:rPr>
        <w:rFonts w:ascii="Courier New" w:eastAsia="Courier New" w:hAnsi="Courier New" w:cs="Courier New" w:hint="default"/>
        <w:spacing w:val="-1"/>
        <w:w w:val="109"/>
        <w:sz w:val="23"/>
        <w:szCs w:val="23"/>
      </w:rPr>
    </w:lvl>
    <w:lvl w:ilvl="1" w:tplc="426C8E82">
      <w:numFmt w:val="bullet"/>
      <w:lvlText w:val="•"/>
      <w:lvlJc w:val="left"/>
      <w:pPr>
        <w:ind w:left="4293" w:hanging="737"/>
      </w:pPr>
      <w:rPr>
        <w:rFonts w:hint="default"/>
      </w:rPr>
    </w:lvl>
    <w:lvl w:ilvl="2" w:tplc="83E8C656">
      <w:numFmt w:val="bullet"/>
      <w:lvlText w:val="•"/>
      <w:lvlJc w:val="left"/>
      <w:pPr>
        <w:ind w:left="5066" w:hanging="737"/>
      </w:pPr>
      <w:rPr>
        <w:rFonts w:hint="default"/>
      </w:rPr>
    </w:lvl>
    <w:lvl w:ilvl="3" w:tplc="88243684">
      <w:numFmt w:val="bullet"/>
      <w:lvlText w:val="•"/>
      <w:lvlJc w:val="left"/>
      <w:pPr>
        <w:ind w:left="5839" w:hanging="737"/>
      </w:pPr>
      <w:rPr>
        <w:rFonts w:hint="default"/>
      </w:rPr>
    </w:lvl>
    <w:lvl w:ilvl="4" w:tplc="EE749408">
      <w:numFmt w:val="bullet"/>
      <w:lvlText w:val="•"/>
      <w:lvlJc w:val="left"/>
      <w:pPr>
        <w:ind w:left="6612" w:hanging="737"/>
      </w:pPr>
      <w:rPr>
        <w:rFonts w:hint="default"/>
      </w:rPr>
    </w:lvl>
    <w:lvl w:ilvl="5" w:tplc="5F4C6E2E">
      <w:numFmt w:val="bullet"/>
      <w:lvlText w:val="•"/>
      <w:lvlJc w:val="left"/>
      <w:pPr>
        <w:ind w:left="7385" w:hanging="737"/>
      </w:pPr>
      <w:rPr>
        <w:rFonts w:hint="default"/>
      </w:rPr>
    </w:lvl>
    <w:lvl w:ilvl="6" w:tplc="746841D6">
      <w:numFmt w:val="bullet"/>
      <w:lvlText w:val="•"/>
      <w:lvlJc w:val="left"/>
      <w:pPr>
        <w:ind w:left="8158" w:hanging="737"/>
      </w:pPr>
      <w:rPr>
        <w:rFonts w:hint="default"/>
      </w:rPr>
    </w:lvl>
    <w:lvl w:ilvl="7" w:tplc="FA647C46">
      <w:numFmt w:val="bullet"/>
      <w:lvlText w:val="•"/>
      <w:lvlJc w:val="left"/>
      <w:pPr>
        <w:ind w:left="8931" w:hanging="737"/>
      </w:pPr>
      <w:rPr>
        <w:rFonts w:hint="default"/>
      </w:rPr>
    </w:lvl>
    <w:lvl w:ilvl="8" w:tplc="026AE31C">
      <w:numFmt w:val="bullet"/>
      <w:lvlText w:val="•"/>
      <w:lvlJc w:val="left"/>
      <w:pPr>
        <w:ind w:left="9704" w:hanging="737"/>
      </w:pPr>
      <w:rPr>
        <w:rFonts w:hint="default"/>
      </w:rPr>
    </w:lvl>
  </w:abstractNum>
  <w:abstractNum w:abstractNumId="4" w15:restartNumberingAfterBreak="0">
    <w:nsid w:val="51EC210F"/>
    <w:multiLevelType w:val="hybridMultilevel"/>
    <w:tmpl w:val="D07E2CB4"/>
    <w:lvl w:ilvl="0" w:tplc="545E2BFE">
      <w:start w:val="1"/>
      <w:numFmt w:val="decimal"/>
      <w:lvlText w:val="%1."/>
      <w:lvlJc w:val="left"/>
      <w:pPr>
        <w:ind w:left="2020" w:hanging="746"/>
        <w:jc w:val="left"/>
      </w:pPr>
      <w:rPr>
        <w:rFonts w:ascii="Courier New" w:eastAsia="Courier New" w:hAnsi="Courier New" w:cs="Courier New" w:hint="default"/>
        <w:spacing w:val="-1"/>
        <w:w w:val="109"/>
        <w:sz w:val="24"/>
        <w:szCs w:val="24"/>
      </w:rPr>
    </w:lvl>
    <w:lvl w:ilvl="1" w:tplc="3CF28B6E">
      <w:numFmt w:val="bullet"/>
      <w:lvlText w:val="•"/>
      <w:lvlJc w:val="left"/>
      <w:pPr>
        <w:ind w:left="2943" w:hanging="746"/>
      </w:pPr>
      <w:rPr>
        <w:rFonts w:hint="default"/>
      </w:rPr>
    </w:lvl>
    <w:lvl w:ilvl="2" w:tplc="86F83B38">
      <w:numFmt w:val="bullet"/>
      <w:lvlText w:val="•"/>
      <w:lvlJc w:val="left"/>
      <w:pPr>
        <w:ind w:left="3866" w:hanging="746"/>
      </w:pPr>
      <w:rPr>
        <w:rFonts w:hint="default"/>
      </w:rPr>
    </w:lvl>
    <w:lvl w:ilvl="3" w:tplc="5A6A17BC">
      <w:numFmt w:val="bullet"/>
      <w:lvlText w:val="•"/>
      <w:lvlJc w:val="left"/>
      <w:pPr>
        <w:ind w:left="4789" w:hanging="746"/>
      </w:pPr>
      <w:rPr>
        <w:rFonts w:hint="default"/>
      </w:rPr>
    </w:lvl>
    <w:lvl w:ilvl="4" w:tplc="03648D84">
      <w:numFmt w:val="bullet"/>
      <w:lvlText w:val="•"/>
      <w:lvlJc w:val="left"/>
      <w:pPr>
        <w:ind w:left="5712" w:hanging="746"/>
      </w:pPr>
      <w:rPr>
        <w:rFonts w:hint="default"/>
      </w:rPr>
    </w:lvl>
    <w:lvl w:ilvl="5" w:tplc="7B4447FE">
      <w:numFmt w:val="bullet"/>
      <w:lvlText w:val="•"/>
      <w:lvlJc w:val="left"/>
      <w:pPr>
        <w:ind w:left="6635" w:hanging="746"/>
      </w:pPr>
      <w:rPr>
        <w:rFonts w:hint="default"/>
      </w:rPr>
    </w:lvl>
    <w:lvl w:ilvl="6" w:tplc="43E63900">
      <w:numFmt w:val="bullet"/>
      <w:lvlText w:val="•"/>
      <w:lvlJc w:val="left"/>
      <w:pPr>
        <w:ind w:left="7558" w:hanging="746"/>
      </w:pPr>
      <w:rPr>
        <w:rFonts w:hint="default"/>
      </w:rPr>
    </w:lvl>
    <w:lvl w:ilvl="7" w:tplc="3B8CBD76">
      <w:numFmt w:val="bullet"/>
      <w:lvlText w:val="•"/>
      <w:lvlJc w:val="left"/>
      <w:pPr>
        <w:ind w:left="8481" w:hanging="746"/>
      </w:pPr>
      <w:rPr>
        <w:rFonts w:hint="default"/>
      </w:rPr>
    </w:lvl>
    <w:lvl w:ilvl="8" w:tplc="C788527A">
      <w:numFmt w:val="bullet"/>
      <w:lvlText w:val="•"/>
      <w:lvlJc w:val="left"/>
      <w:pPr>
        <w:ind w:left="9404" w:hanging="746"/>
      </w:pPr>
      <w:rPr>
        <w:rFonts w:hint="default"/>
      </w:rPr>
    </w:lvl>
  </w:abstractNum>
  <w:abstractNum w:abstractNumId="5" w15:restartNumberingAfterBreak="0">
    <w:nsid w:val="70C21725"/>
    <w:multiLevelType w:val="hybridMultilevel"/>
    <w:tmpl w:val="3C667E10"/>
    <w:lvl w:ilvl="0" w:tplc="16A8AC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A16E0"/>
    <w:rsid w:val="003A16E0"/>
    <w:rsid w:val="00FC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6586F57"/>
  <w15:docId w15:val="{7D5A2083-592F-4E6C-8B07-55EA2AC1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sz w:val="28"/>
      <w:szCs w:val="28"/>
    </w:rPr>
  </w:style>
  <w:style w:type="paragraph" w:styleId="Heading2">
    <w:name w:val="heading 2"/>
    <w:basedOn w:val="Normal"/>
    <w:uiPriority w:val="1"/>
    <w:qFormat/>
    <w:pPr>
      <w:spacing w:line="219" w:lineRule="exact"/>
      <w:ind w:left="3510"/>
      <w:outlineLvl w:val="1"/>
    </w:pPr>
    <w:rPr>
      <w:sz w:val="27"/>
      <w:szCs w:val="27"/>
    </w:rPr>
  </w:style>
  <w:style w:type="paragraph" w:styleId="Heading3">
    <w:name w:val="heading 3"/>
    <w:basedOn w:val="Normal"/>
    <w:uiPriority w:val="1"/>
    <w:qFormat/>
    <w:pPr>
      <w:spacing w:line="232" w:lineRule="exact"/>
      <w:ind w:left="91"/>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4"/>
      <w:szCs w:val="24"/>
    </w:rPr>
  </w:style>
  <w:style w:type="paragraph" w:styleId="ListParagraph">
    <w:name w:val="List Paragraph"/>
    <w:basedOn w:val="Normal"/>
    <w:uiPriority w:val="1"/>
    <w:qFormat/>
    <w:pPr>
      <w:ind w:left="1148" w:hanging="739"/>
    </w:pPr>
    <w:rPr>
      <w:rFonts w:ascii="Courier New" w:eastAsia="Courier New" w:hAnsi="Courier New" w:cs="Courier New"/>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C1932"/>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6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517</Words>
  <Characters>2949</Characters>
  <Application>Microsoft Office Word</Application>
  <DocSecurity>0</DocSecurity>
  <Lines>24</Lines>
  <Paragraphs>6</Paragraphs>
  <ScaleCrop>false</ScaleCrop>
  <Company>CSU Long Beach</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2018-03-01T00:09:00Z</dcterms:created>
  <dcterms:modified xsi:type="dcterms:W3CDTF">2018-03-01T00:15:00Z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421-Academic Senate</vt:lpwstr>
  </property>
  <property fmtid="{D5CDD505-2E9C-101B-9397-08002B2CF9AE}" pid="4" name="LastSaved">
    <vt:filetime>2017-02-07T00:00:00Z</vt:filetime>
  </property>
</Properties>
</file>