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EF" w:rsidRPr="009E18A5" w:rsidRDefault="009E18A5">
      <w:pPr>
        <w:spacing w:before="81"/>
        <w:ind w:left="1603"/>
        <w:rPr>
          <w:rFonts w:asciiTheme="minorHAnsi" w:hAnsiTheme="minorHAnsi" w:cstheme="minorHAnsi"/>
          <w:sz w:val="24"/>
          <w:szCs w:val="24"/>
        </w:rPr>
      </w:pPr>
      <w:r w:rsidRPr="009E18A5">
        <w:rPr>
          <w:rFonts w:asciiTheme="minorHAnsi" w:hAnsiTheme="minorHAnsi" w:cstheme="minorHAnsi"/>
          <w:w w:val="105"/>
          <w:sz w:val="24"/>
          <w:szCs w:val="24"/>
        </w:rPr>
        <w:t>California State University, Long Beach</w:t>
      </w:r>
    </w:p>
    <w:p w:rsidR="007953EF" w:rsidRPr="009E18A5" w:rsidRDefault="009E18A5">
      <w:pPr>
        <w:pStyle w:val="BodyText"/>
        <w:spacing w:before="9"/>
        <w:rPr>
          <w:rFonts w:asciiTheme="minorHAnsi" w:hAnsiTheme="minorHAnsi" w:cstheme="minorHAnsi"/>
          <w:sz w:val="24"/>
          <w:szCs w:val="24"/>
        </w:rPr>
      </w:pPr>
      <w:r w:rsidRPr="009E18A5">
        <w:rPr>
          <w:rFonts w:asciiTheme="minorHAnsi" w:hAnsiTheme="minorHAnsi" w:cstheme="minorHAnsi"/>
          <w:noProof/>
          <w:sz w:val="24"/>
          <w:szCs w:val="24"/>
        </w:rPr>
        <w:drawing>
          <wp:anchor distT="0" distB="0" distL="0" distR="0" simplePos="0" relativeHeight="251657216" behindDoc="0" locked="0" layoutInCell="1" allowOverlap="1">
            <wp:simplePos x="0" y="0"/>
            <wp:positionH relativeFrom="page">
              <wp:posOffset>3079630</wp:posOffset>
            </wp:positionH>
            <wp:positionV relativeFrom="paragraph">
              <wp:posOffset>169598</wp:posOffset>
            </wp:positionV>
            <wp:extent cx="1463799" cy="12801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63799" cy="128016"/>
                    </a:xfrm>
                    <a:prstGeom prst="rect">
                      <a:avLst/>
                    </a:prstGeom>
                  </pic:spPr>
                </pic:pic>
              </a:graphicData>
            </a:graphic>
          </wp:anchor>
        </w:drawing>
      </w:r>
    </w:p>
    <w:p w:rsidR="007953EF" w:rsidRPr="009E18A5" w:rsidRDefault="007953EF">
      <w:pPr>
        <w:pStyle w:val="BodyText"/>
        <w:spacing w:before="8"/>
        <w:rPr>
          <w:rFonts w:asciiTheme="minorHAnsi" w:hAnsiTheme="minorHAnsi" w:cstheme="minorHAnsi"/>
          <w:sz w:val="24"/>
          <w:szCs w:val="24"/>
        </w:rPr>
      </w:pPr>
    </w:p>
    <w:p w:rsidR="007953EF" w:rsidRPr="009E18A5" w:rsidRDefault="009E18A5">
      <w:pPr>
        <w:pStyle w:val="BodyText"/>
        <w:ind w:left="7068"/>
        <w:rPr>
          <w:rFonts w:asciiTheme="minorHAnsi" w:hAnsiTheme="minorHAnsi" w:cstheme="minorHAnsi"/>
          <w:sz w:val="24"/>
          <w:szCs w:val="24"/>
        </w:rPr>
      </w:pPr>
      <w:r w:rsidRPr="009E18A5">
        <w:rPr>
          <w:rFonts w:asciiTheme="minorHAnsi" w:hAnsiTheme="minorHAnsi" w:cstheme="minorHAnsi"/>
          <w:w w:val="105"/>
          <w:sz w:val="24"/>
          <w:szCs w:val="24"/>
        </w:rPr>
        <w:t>NUMBER: PS</w:t>
      </w:r>
      <w:r w:rsidRPr="009E18A5">
        <w:rPr>
          <w:rFonts w:asciiTheme="minorHAnsi" w:hAnsiTheme="minorHAnsi" w:cstheme="minorHAnsi"/>
          <w:spacing w:val="-59"/>
          <w:w w:val="105"/>
          <w:sz w:val="24"/>
          <w:szCs w:val="24"/>
        </w:rPr>
        <w:t xml:space="preserve"> </w:t>
      </w:r>
      <w:r w:rsidRPr="009E18A5">
        <w:rPr>
          <w:rFonts w:asciiTheme="minorHAnsi" w:hAnsiTheme="minorHAnsi" w:cstheme="minorHAnsi"/>
          <w:w w:val="105"/>
          <w:sz w:val="24"/>
          <w:szCs w:val="24"/>
        </w:rPr>
        <w:t>78-18</w:t>
      </w:r>
    </w:p>
    <w:p w:rsidR="007953EF" w:rsidRPr="009E18A5" w:rsidRDefault="009E18A5">
      <w:pPr>
        <w:pStyle w:val="BodyText"/>
        <w:tabs>
          <w:tab w:val="left" w:pos="8059"/>
        </w:tabs>
        <w:spacing w:before="216"/>
        <w:ind w:left="7056"/>
        <w:rPr>
          <w:rFonts w:asciiTheme="minorHAnsi" w:hAnsiTheme="minorHAnsi" w:cstheme="minorHAnsi"/>
          <w:sz w:val="24"/>
          <w:szCs w:val="24"/>
        </w:rPr>
      </w:pPr>
      <w:r w:rsidRPr="009E18A5">
        <w:rPr>
          <w:rFonts w:asciiTheme="minorHAnsi" w:hAnsiTheme="minorHAnsi" w:cstheme="minorHAnsi"/>
          <w:w w:val="105"/>
          <w:sz w:val="24"/>
          <w:szCs w:val="24"/>
        </w:rPr>
        <w:t>FILE:</w:t>
      </w:r>
      <w:r w:rsidRPr="009E18A5">
        <w:rPr>
          <w:rFonts w:asciiTheme="minorHAnsi" w:hAnsiTheme="minorHAnsi" w:cstheme="minorHAnsi"/>
          <w:w w:val="105"/>
          <w:sz w:val="24"/>
          <w:szCs w:val="24"/>
        </w:rPr>
        <w:tab/>
        <w:t>Degree</w:t>
      </w:r>
    </w:p>
    <w:p w:rsidR="007953EF" w:rsidRPr="009E18A5" w:rsidRDefault="007953EF">
      <w:pPr>
        <w:pStyle w:val="BodyText"/>
        <w:rPr>
          <w:rFonts w:asciiTheme="minorHAnsi" w:hAnsiTheme="minorHAnsi" w:cstheme="minorHAnsi"/>
          <w:sz w:val="24"/>
          <w:szCs w:val="24"/>
        </w:rPr>
      </w:pPr>
    </w:p>
    <w:p w:rsidR="007953EF" w:rsidRPr="009E18A5" w:rsidRDefault="007953EF">
      <w:pPr>
        <w:pStyle w:val="BodyText"/>
        <w:spacing w:before="8"/>
        <w:rPr>
          <w:rFonts w:asciiTheme="minorHAnsi" w:hAnsiTheme="minorHAnsi" w:cstheme="minorHAnsi"/>
          <w:sz w:val="24"/>
          <w:szCs w:val="24"/>
        </w:rPr>
      </w:pPr>
    </w:p>
    <w:p w:rsidR="007953EF" w:rsidRPr="009E18A5" w:rsidRDefault="009E18A5">
      <w:pPr>
        <w:pStyle w:val="BodyText"/>
        <w:tabs>
          <w:tab w:val="left" w:pos="1593"/>
        </w:tabs>
        <w:spacing w:line="225" w:lineRule="auto"/>
        <w:ind w:left="1591" w:right="1678" w:hanging="1438"/>
        <w:rPr>
          <w:rFonts w:asciiTheme="minorHAnsi" w:hAnsiTheme="minorHAnsi" w:cstheme="minorHAnsi"/>
          <w:sz w:val="24"/>
          <w:szCs w:val="24"/>
        </w:rPr>
      </w:pPr>
      <w:r w:rsidRPr="009E18A5">
        <w:rPr>
          <w:rFonts w:asciiTheme="minorHAnsi" w:hAnsiTheme="minorHAnsi" w:cstheme="minorHAnsi"/>
          <w:w w:val="105"/>
          <w:sz w:val="24"/>
          <w:szCs w:val="24"/>
        </w:rPr>
        <w:t>SUBJECT:</w:t>
      </w:r>
      <w:r w:rsidRPr="009E18A5">
        <w:rPr>
          <w:rFonts w:asciiTheme="minorHAnsi" w:hAnsiTheme="minorHAnsi" w:cstheme="minorHAnsi"/>
          <w:w w:val="105"/>
          <w:sz w:val="24"/>
          <w:szCs w:val="24"/>
        </w:rPr>
        <w:tab/>
      </w:r>
      <w:r w:rsidRPr="009E18A5">
        <w:rPr>
          <w:rFonts w:asciiTheme="minorHAnsi" w:hAnsiTheme="minorHAnsi" w:cstheme="minorHAnsi"/>
          <w:w w:val="105"/>
          <w:sz w:val="24"/>
          <w:szCs w:val="24"/>
        </w:rPr>
        <w:tab/>
        <w:t xml:space="preserve">Major In Religious Studies </w:t>
      </w:r>
      <w:proofErr w:type="gramStart"/>
      <w:r w:rsidRPr="009E18A5">
        <w:rPr>
          <w:rFonts w:asciiTheme="minorHAnsi" w:hAnsiTheme="minorHAnsi" w:cstheme="minorHAnsi"/>
          <w:w w:val="105"/>
          <w:sz w:val="24"/>
          <w:szCs w:val="24"/>
        </w:rPr>
        <w:t>For</w:t>
      </w:r>
      <w:proofErr w:type="gramEnd"/>
      <w:r w:rsidRPr="009E18A5">
        <w:rPr>
          <w:rFonts w:asciiTheme="minorHAnsi" w:hAnsiTheme="minorHAnsi" w:cstheme="minorHAnsi"/>
          <w:w w:val="105"/>
          <w:sz w:val="24"/>
          <w:szCs w:val="24"/>
        </w:rPr>
        <w:t xml:space="preserve"> The</w:t>
      </w:r>
      <w:r w:rsidRPr="009E18A5">
        <w:rPr>
          <w:rFonts w:asciiTheme="minorHAnsi" w:hAnsiTheme="minorHAnsi" w:cstheme="minorHAnsi"/>
          <w:spacing w:val="-94"/>
          <w:w w:val="105"/>
          <w:sz w:val="24"/>
          <w:szCs w:val="24"/>
        </w:rPr>
        <w:t xml:space="preserve"> </w:t>
      </w:r>
      <w:r w:rsidRPr="009E18A5">
        <w:rPr>
          <w:rFonts w:asciiTheme="minorHAnsi" w:hAnsiTheme="minorHAnsi" w:cstheme="minorHAnsi"/>
          <w:w w:val="105"/>
          <w:sz w:val="24"/>
          <w:szCs w:val="24"/>
        </w:rPr>
        <w:t>Bachelor Of Arts</w:t>
      </w:r>
      <w:r w:rsidRPr="009E18A5">
        <w:rPr>
          <w:rFonts w:asciiTheme="minorHAnsi" w:hAnsiTheme="minorHAnsi" w:cstheme="minorHAnsi"/>
          <w:spacing w:val="-28"/>
          <w:w w:val="105"/>
          <w:sz w:val="24"/>
          <w:szCs w:val="24"/>
        </w:rPr>
        <w:t xml:space="preserve"> </w:t>
      </w:r>
      <w:r w:rsidRPr="009E18A5">
        <w:rPr>
          <w:rFonts w:asciiTheme="minorHAnsi" w:hAnsiTheme="minorHAnsi" w:cstheme="minorHAnsi"/>
          <w:w w:val="105"/>
          <w:sz w:val="24"/>
          <w:szCs w:val="24"/>
        </w:rPr>
        <w:t>Degree</w:t>
      </w:r>
    </w:p>
    <w:p w:rsidR="007953EF" w:rsidRPr="009E18A5" w:rsidRDefault="007953EF">
      <w:pPr>
        <w:pStyle w:val="BodyText"/>
        <w:rPr>
          <w:rFonts w:asciiTheme="minorHAnsi" w:hAnsiTheme="minorHAnsi" w:cstheme="minorHAnsi"/>
          <w:sz w:val="24"/>
          <w:szCs w:val="24"/>
        </w:rPr>
      </w:pPr>
    </w:p>
    <w:p w:rsidR="007953EF" w:rsidRPr="009E18A5" w:rsidRDefault="007953EF">
      <w:pPr>
        <w:pStyle w:val="BodyText"/>
        <w:spacing w:before="5"/>
        <w:rPr>
          <w:rFonts w:asciiTheme="minorHAnsi" w:hAnsiTheme="minorHAnsi" w:cstheme="minorHAnsi"/>
          <w:sz w:val="24"/>
          <w:szCs w:val="24"/>
        </w:rPr>
      </w:pPr>
    </w:p>
    <w:p w:rsidR="007953EF" w:rsidRPr="009E18A5" w:rsidRDefault="009E18A5">
      <w:pPr>
        <w:pStyle w:val="BodyText"/>
        <w:spacing w:line="220" w:lineRule="auto"/>
        <w:ind w:left="139" w:right="605" w:firstLine="11"/>
        <w:rPr>
          <w:rFonts w:asciiTheme="minorHAnsi" w:hAnsiTheme="minorHAnsi" w:cstheme="minorHAnsi"/>
          <w:sz w:val="24"/>
          <w:szCs w:val="24"/>
        </w:rPr>
      </w:pPr>
      <w:r w:rsidRPr="009E18A5">
        <w:rPr>
          <w:rFonts w:asciiTheme="minorHAnsi" w:hAnsiTheme="minorHAnsi" w:cstheme="minorHAnsi"/>
          <w:w w:val="105"/>
          <w:sz w:val="24"/>
          <w:szCs w:val="24"/>
        </w:rPr>
        <w:t>The following policy statement, recommended by the Academic Senate at its meeting of May 19, 1977, approved by the President on June 7, 1977, and approved by the Chancellor on March 20, 1978, is as</w:t>
      </w:r>
      <w:r w:rsidRPr="009E18A5">
        <w:rPr>
          <w:rFonts w:asciiTheme="minorHAnsi" w:hAnsiTheme="minorHAnsi" w:cstheme="minorHAnsi"/>
          <w:spacing w:val="-59"/>
          <w:w w:val="105"/>
          <w:sz w:val="24"/>
          <w:szCs w:val="24"/>
        </w:rPr>
        <w:t xml:space="preserve"> </w:t>
      </w:r>
      <w:r w:rsidRPr="009E18A5">
        <w:rPr>
          <w:rFonts w:asciiTheme="minorHAnsi" w:hAnsiTheme="minorHAnsi" w:cstheme="minorHAnsi"/>
          <w:w w:val="105"/>
          <w:sz w:val="24"/>
          <w:szCs w:val="24"/>
        </w:rPr>
        <w:t>follows:</w:t>
      </w:r>
    </w:p>
    <w:p w:rsidR="007953EF" w:rsidRPr="009E18A5" w:rsidRDefault="007953EF">
      <w:pPr>
        <w:pStyle w:val="BodyText"/>
        <w:rPr>
          <w:rFonts w:asciiTheme="minorHAnsi" w:hAnsiTheme="minorHAnsi" w:cstheme="minorHAnsi"/>
          <w:sz w:val="24"/>
          <w:szCs w:val="24"/>
        </w:rPr>
      </w:pPr>
    </w:p>
    <w:p w:rsidR="007953EF" w:rsidRPr="009E18A5" w:rsidRDefault="009E18A5">
      <w:pPr>
        <w:pStyle w:val="BodyText"/>
        <w:tabs>
          <w:tab w:val="left" w:pos="1567"/>
        </w:tabs>
        <w:spacing w:before="189" w:line="220" w:lineRule="auto"/>
        <w:ind w:left="129" w:right="548" w:firstLine="14"/>
        <w:rPr>
          <w:rFonts w:asciiTheme="minorHAnsi" w:hAnsiTheme="minorHAnsi" w:cstheme="minorHAnsi"/>
          <w:sz w:val="24"/>
          <w:szCs w:val="24"/>
        </w:rPr>
      </w:pPr>
      <w:r w:rsidRPr="009E18A5">
        <w:rPr>
          <w:rFonts w:asciiTheme="minorHAnsi" w:hAnsiTheme="minorHAnsi" w:cstheme="minorHAnsi"/>
          <w:w w:val="105"/>
          <w:sz w:val="24"/>
          <w:szCs w:val="24"/>
        </w:rPr>
        <w:t xml:space="preserve">The Program in Religious Studies is designed to </w:t>
      </w:r>
      <w:r w:rsidRPr="009E18A5">
        <w:rPr>
          <w:rFonts w:asciiTheme="minorHAnsi" w:hAnsiTheme="minorHAnsi" w:cstheme="minorHAnsi"/>
          <w:w w:val="105"/>
          <w:sz w:val="24"/>
          <w:szCs w:val="24"/>
        </w:rPr>
        <w:t>provide students with the necessary back9round required for a critical understanding</w:t>
      </w:r>
      <w:r w:rsidRPr="009E18A5">
        <w:rPr>
          <w:rFonts w:asciiTheme="minorHAnsi" w:hAnsiTheme="minorHAnsi" w:cstheme="minorHAnsi"/>
          <w:w w:val="105"/>
          <w:sz w:val="24"/>
          <w:szCs w:val="24"/>
        </w:rPr>
        <w:t xml:space="preserve"> of the forms and traditions of religion that have appeared in and characterize human culture.</w:t>
      </w:r>
      <w:r w:rsidRPr="009E18A5">
        <w:rPr>
          <w:rFonts w:asciiTheme="minorHAnsi" w:hAnsiTheme="minorHAnsi" w:cstheme="minorHAnsi"/>
          <w:w w:val="105"/>
          <w:sz w:val="24"/>
          <w:szCs w:val="24"/>
        </w:rPr>
        <w:tab/>
        <w:t>The program approaches objectively all religious phenomena, seeking to provi</w:t>
      </w:r>
      <w:r w:rsidRPr="009E18A5">
        <w:rPr>
          <w:rFonts w:asciiTheme="minorHAnsi" w:hAnsiTheme="minorHAnsi" w:cstheme="minorHAnsi"/>
          <w:w w:val="105"/>
          <w:sz w:val="24"/>
          <w:szCs w:val="24"/>
        </w:rPr>
        <w:t>de students with an introduction to</w:t>
      </w:r>
      <w:r w:rsidRPr="009E18A5">
        <w:rPr>
          <w:rFonts w:asciiTheme="minorHAnsi" w:hAnsiTheme="minorHAnsi" w:cstheme="minorHAnsi"/>
          <w:spacing w:val="-17"/>
          <w:w w:val="105"/>
          <w:sz w:val="24"/>
          <w:szCs w:val="24"/>
        </w:rPr>
        <w:t xml:space="preserve"> </w:t>
      </w:r>
      <w:r w:rsidRPr="009E18A5">
        <w:rPr>
          <w:rFonts w:asciiTheme="minorHAnsi" w:hAnsiTheme="minorHAnsi" w:cstheme="minorHAnsi"/>
          <w:w w:val="105"/>
          <w:sz w:val="24"/>
          <w:szCs w:val="24"/>
        </w:rPr>
        <w:t>the</w:t>
      </w:r>
      <w:r w:rsidRPr="009E18A5">
        <w:rPr>
          <w:rFonts w:asciiTheme="minorHAnsi" w:hAnsiTheme="minorHAnsi" w:cstheme="minorHAnsi"/>
          <w:spacing w:val="-8"/>
          <w:w w:val="105"/>
          <w:sz w:val="24"/>
          <w:szCs w:val="24"/>
        </w:rPr>
        <w:t xml:space="preserve"> </w:t>
      </w:r>
      <w:r w:rsidRPr="009E18A5">
        <w:rPr>
          <w:rFonts w:asciiTheme="minorHAnsi" w:hAnsiTheme="minorHAnsi" w:cstheme="minorHAnsi"/>
          <w:w w:val="105"/>
          <w:sz w:val="24"/>
          <w:szCs w:val="24"/>
        </w:rPr>
        <w:t>major</w:t>
      </w:r>
      <w:r w:rsidRPr="009E18A5">
        <w:rPr>
          <w:rFonts w:asciiTheme="minorHAnsi" w:hAnsiTheme="minorHAnsi" w:cstheme="minorHAnsi"/>
          <w:spacing w:val="-26"/>
          <w:w w:val="105"/>
          <w:sz w:val="24"/>
          <w:szCs w:val="24"/>
        </w:rPr>
        <w:t xml:space="preserve"> </w:t>
      </w:r>
      <w:r w:rsidRPr="009E18A5">
        <w:rPr>
          <w:rFonts w:asciiTheme="minorHAnsi" w:hAnsiTheme="minorHAnsi" w:cstheme="minorHAnsi"/>
          <w:w w:val="105"/>
          <w:sz w:val="24"/>
          <w:szCs w:val="24"/>
        </w:rPr>
        <w:t>world</w:t>
      </w:r>
      <w:r w:rsidRPr="009E18A5">
        <w:rPr>
          <w:rFonts w:asciiTheme="minorHAnsi" w:hAnsiTheme="minorHAnsi" w:cstheme="minorHAnsi"/>
          <w:spacing w:val="-5"/>
          <w:w w:val="105"/>
          <w:sz w:val="24"/>
          <w:szCs w:val="24"/>
        </w:rPr>
        <w:t xml:space="preserve"> </w:t>
      </w:r>
      <w:r w:rsidRPr="009E18A5">
        <w:rPr>
          <w:rFonts w:asciiTheme="minorHAnsi" w:hAnsiTheme="minorHAnsi" w:cstheme="minorHAnsi"/>
          <w:w w:val="105"/>
          <w:sz w:val="24"/>
          <w:szCs w:val="24"/>
        </w:rPr>
        <w:t>religions,</w:t>
      </w:r>
      <w:r w:rsidRPr="009E18A5">
        <w:rPr>
          <w:rFonts w:asciiTheme="minorHAnsi" w:hAnsiTheme="minorHAnsi" w:cstheme="minorHAnsi"/>
          <w:spacing w:val="-8"/>
          <w:w w:val="105"/>
          <w:sz w:val="24"/>
          <w:szCs w:val="24"/>
        </w:rPr>
        <w:t xml:space="preserve"> </w:t>
      </w:r>
      <w:r w:rsidRPr="009E18A5">
        <w:rPr>
          <w:rFonts w:asciiTheme="minorHAnsi" w:hAnsiTheme="minorHAnsi" w:cstheme="minorHAnsi"/>
          <w:w w:val="105"/>
          <w:sz w:val="24"/>
          <w:szCs w:val="24"/>
        </w:rPr>
        <w:t>and</w:t>
      </w:r>
      <w:r w:rsidRPr="009E18A5">
        <w:rPr>
          <w:rFonts w:asciiTheme="minorHAnsi" w:hAnsiTheme="minorHAnsi" w:cstheme="minorHAnsi"/>
          <w:spacing w:val="-13"/>
          <w:w w:val="105"/>
          <w:sz w:val="24"/>
          <w:szCs w:val="24"/>
        </w:rPr>
        <w:t xml:space="preserve"> </w:t>
      </w:r>
      <w:r w:rsidRPr="009E18A5">
        <w:rPr>
          <w:rFonts w:asciiTheme="minorHAnsi" w:hAnsiTheme="minorHAnsi" w:cstheme="minorHAnsi"/>
          <w:w w:val="105"/>
          <w:sz w:val="24"/>
          <w:szCs w:val="24"/>
        </w:rPr>
        <w:t>then</w:t>
      </w:r>
      <w:r w:rsidRPr="009E18A5">
        <w:rPr>
          <w:rFonts w:asciiTheme="minorHAnsi" w:hAnsiTheme="minorHAnsi" w:cstheme="minorHAnsi"/>
          <w:spacing w:val="-25"/>
          <w:w w:val="105"/>
          <w:sz w:val="24"/>
          <w:szCs w:val="24"/>
        </w:rPr>
        <w:t xml:space="preserve"> </w:t>
      </w:r>
      <w:r w:rsidRPr="009E18A5">
        <w:rPr>
          <w:rFonts w:asciiTheme="minorHAnsi" w:hAnsiTheme="minorHAnsi" w:cstheme="minorHAnsi"/>
          <w:w w:val="105"/>
          <w:sz w:val="24"/>
          <w:szCs w:val="24"/>
        </w:rPr>
        <w:t>in</w:t>
      </w:r>
      <w:r w:rsidRPr="009E18A5">
        <w:rPr>
          <w:rFonts w:asciiTheme="minorHAnsi" w:hAnsiTheme="minorHAnsi" w:cstheme="minorHAnsi"/>
          <w:spacing w:val="-23"/>
          <w:w w:val="105"/>
          <w:sz w:val="24"/>
          <w:szCs w:val="24"/>
        </w:rPr>
        <w:t xml:space="preserve"> </w:t>
      </w:r>
      <w:r w:rsidRPr="009E18A5">
        <w:rPr>
          <w:rFonts w:asciiTheme="minorHAnsi" w:hAnsiTheme="minorHAnsi" w:cstheme="minorHAnsi"/>
          <w:w w:val="105"/>
          <w:sz w:val="24"/>
          <w:szCs w:val="24"/>
        </w:rPr>
        <w:t>courses</w:t>
      </w:r>
      <w:r w:rsidRPr="009E18A5">
        <w:rPr>
          <w:rFonts w:asciiTheme="minorHAnsi" w:hAnsiTheme="minorHAnsi" w:cstheme="minorHAnsi"/>
          <w:spacing w:val="-10"/>
          <w:w w:val="105"/>
          <w:sz w:val="24"/>
          <w:szCs w:val="24"/>
        </w:rPr>
        <w:t xml:space="preserve"> </w:t>
      </w:r>
      <w:r w:rsidRPr="009E18A5">
        <w:rPr>
          <w:rFonts w:asciiTheme="minorHAnsi" w:hAnsiTheme="minorHAnsi" w:cstheme="minorHAnsi"/>
          <w:w w:val="105"/>
          <w:sz w:val="24"/>
          <w:szCs w:val="24"/>
        </w:rPr>
        <w:t>on</w:t>
      </w:r>
      <w:r w:rsidRPr="009E18A5">
        <w:rPr>
          <w:rFonts w:asciiTheme="minorHAnsi" w:hAnsiTheme="minorHAnsi" w:cstheme="minorHAnsi"/>
          <w:spacing w:val="-2"/>
          <w:w w:val="105"/>
          <w:sz w:val="24"/>
          <w:szCs w:val="24"/>
        </w:rPr>
        <w:t xml:space="preserve"> </w:t>
      </w:r>
      <w:r w:rsidRPr="009E18A5">
        <w:rPr>
          <w:rFonts w:asciiTheme="minorHAnsi" w:hAnsiTheme="minorHAnsi" w:cstheme="minorHAnsi"/>
          <w:w w:val="105"/>
          <w:sz w:val="24"/>
          <w:szCs w:val="24"/>
        </w:rPr>
        <w:t>methodo</w:t>
      </w:r>
      <w:r w:rsidRPr="009E18A5">
        <w:rPr>
          <w:rFonts w:asciiTheme="minorHAnsi" w:hAnsiTheme="minorHAnsi" w:cstheme="minorHAnsi"/>
          <w:w w:val="105"/>
          <w:sz w:val="24"/>
          <w:szCs w:val="24"/>
        </w:rPr>
        <w:t>logy, literature and history of religions to allow them to study at more advanced levels the areas of greatest interest to</w:t>
      </w:r>
      <w:r w:rsidRPr="009E18A5">
        <w:rPr>
          <w:rFonts w:asciiTheme="minorHAnsi" w:hAnsiTheme="minorHAnsi" w:cstheme="minorHAnsi"/>
          <w:spacing w:val="-12"/>
          <w:w w:val="105"/>
          <w:sz w:val="24"/>
          <w:szCs w:val="24"/>
        </w:rPr>
        <w:t xml:space="preserve"> </w:t>
      </w:r>
      <w:r w:rsidRPr="009E18A5">
        <w:rPr>
          <w:rFonts w:asciiTheme="minorHAnsi" w:hAnsiTheme="minorHAnsi" w:cstheme="minorHAnsi"/>
          <w:w w:val="105"/>
          <w:sz w:val="24"/>
          <w:szCs w:val="24"/>
        </w:rPr>
        <w:t>them.</w:t>
      </w:r>
      <w:r w:rsidRPr="009E18A5">
        <w:rPr>
          <w:rFonts w:asciiTheme="minorHAnsi" w:hAnsiTheme="minorHAnsi" w:cstheme="minorHAnsi"/>
          <w:w w:val="105"/>
          <w:sz w:val="24"/>
          <w:szCs w:val="24"/>
        </w:rPr>
        <w:tab/>
      </w:r>
      <w:r w:rsidRPr="009E18A5">
        <w:rPr>
          <w:rFonts w:asciiTheme="minorHAnsi" w:hAnsiTheme="minorHAnsi" w:cstheme="minorHAnsi"/>
          <w:w w:val="105"/>
          <w:sz w:val="24"/>
          <w:szCs w:val="24"/>
        </w:rPr>
        <w:t>Courses are offered also dealing with religion in the modern world and in man's</w:t>
      </w:r>
      <w:r w:rsidRPr="009E18A5">
        <w:rPr>
          <w:rFonts w:asciiTheme="minorHAnsi" w:hAnsiTheme="minorHAnsi" w:cstheme="minorHAnsi"/>
          <w:spacing w:val="-19"/>
          <w:w w:val="105"/>
          <w:sz w:val="24"/>
          <w:szCs w:val="24"/>
        </w:rPr>
        <w:t xml:space="preserve"> </w:t>
      </w:r>
      <w:r w:rsidRPr="009E18A5">
        <w:rPr>
          <w:rFonts w:asciiTheme="minorHAnsi" w:hAnsiTheme="minorHAnsi" w:cstheme="minorHAnsi"/>
          <w:w w:val="105"/>
          <w:sz w:val="24"/>
          <w:szCs w:val="24"/>
        </w:rPr>
        <w:t>culture.</w:t>
      </w:r>
    </w:p>
    <w:p w:rsidR="007953EF" w:rsidRPr="009E18A5" w:rsidRDefault="007953EF">
      <w:pPr>
        <w:pStyle w:val="BodyText"/>
        <w:spacing w:before="1"/>
        <w:rPr>
          <w:rFonts w:asciiTheme="minorHAnsi" w:hAnsiTheme="minorHAnsi" w:cstheme="minorHAnsi"/>
          <w:sz w:val="24"/>
          <w:szCs w:val="24"/>
        </w:rPr>
      </w:pPr>
    </w:p>
    <w:p w:rsidR="007953EF" w:rsidRPr="009E18A5" w:rsidRDefault="009E18A5">
      <w:pPr>
        <w:pStyle w:val="BodyText"/>
        <w:spacing w:line="218" w:lineRule="auto"/>
        <w:ind w:left="135" w:right="605" w:firstLine="7"/>
        <w:rPr>
          <w:rFonts w:asciiTheme="minorHAnsi" w:hAnsiTheme="minorHAnsi" w:cstheme="minorHAnsi"/>
          <w:sz w:val="24"/>
          <w:szCs w:val="24"/>
        </w:rPr>
      </w:pPr>
      <w:r w:rsidRPr="009E18A5">
        <w:rPr>
          <w:rFonts w:asciiTheme="minorHAnsi" w:hAnsiTheme="minorHAnsi" w:cstheme="minorHAnsi"/>
          <w:w w:val="105"/>
          <w:sz w:val="24"/>
          <w:szCs w:val="24"/>
          <w:u w:val="thick"/>
        </w:rPr>
        <w:t>Requirements</w:t>
      </w:r>
      <w:r w:rsidRPr="009E18A5">
        <w:rPr>
          <w:rFonts w:asciiTheme="minorHAnsi" w:hAnsiTheme="minorHAnsi" w:cstheme="minorHAnsi"/>
          <w:w w:val="105"/>
          <w:sz w:val="24"/>
          <w:szCs w:val="24"/>
        </w:rPr>
        <w:t xml:space="preserve"> </w:t>
      </w:r>
      <w:r w:rsidRPr="009E18A5">
        <w:rPr>
          <w:rFonts w:asciiTheme="minorHAnsi" w:hAnsiTheme="minorHAnsi" w:cstheme="minorHAnsi"/>
          <w:w w:val="105"/>
          <w:sz w:val="24"/>
          <w:szCs w:val="24"/>
          <w:u w:val="thick"/>
        </w:rPr>
        <w:t>for the</w:t>
      </w:r>
      <w:r w:rsidRPr="009E18A5">
        <w:rPr>
          <w:rFonts w:asciiTheme="minorHAnsi" w:hAnsiTheme="minorHAnsi" w:cstheme="minorHAnsi"/>
          <w:w w:val="105"/>
          <w:sz w:val="24"/>
          <w:szCs w:val="24"/>
        </w:rPr>
        <w:t xml:space="preserve"> </w:t>
      </w:r>
      <w:r w:rsidRPr="009E18A5">
        <w:rPr>
          <w:rFonts w:asciiTheme="minorHAnsi" w:hAnsiTheme="minorHAnsi" w:cstheme="minorHAnsi"/>
          <w:w w:val="105"/>
          <w:sz w:val="24"/>
          <w:szCs w:val="24"/>
          <w:u w:val="thick"/>
        </w:rPr>
        <w:t>Major</w:t>
      </w:r>
      <w:r w:rsidRPr="009E18A5">
        <w:rPr>
          <w:rFonts w:asciiTheme="minorHAnsi" w:hAnsiTheme="minorHAnsi" w:cstheme="minorHAnsi"/>
          <w:w w:val="105"/>
          <w:sz w:val="24"/>
          <w:szCs w:val="24"/>
        </w:rPr>
        <w:t xml:space="preserve"> </w:t>
      </w:r>
      <w:r w:rsidRPr="009E18A5">
        <w:rPr>
          <w:rFonts w:asciiTheme="minorHAnsi" w:hAnsiTheme="minorHAnsi" w:cstheme="minorHAnsi"/>
          <w:w w:val="105"/>
          <w:sz w:val="24"/>
          <w:szCs w:val="24"/>
          <w:u w:val="thick"/>
        </w:rPr>
        <w:t>in Religious Studies</w:t>
      </w:r>
      <w:r w:rsidRPr="009E18A5">
        <w:rPr>
          <w:rFonts w:asciiTheme="minorHAnsi" w:hAnsiTheme="minorHAnsi" w:cstheme="minorHAnsi"/>
          <w:w w:val="105"/>
          <w:sz w:val="24"/>
          <w:szCs w:val="24"/>
        </w:rPr>
        <w:t xml:space="preserve"> </w:t>
      </w:r>
      <w:r w:rsidRPr="009E18A5">
        <w:rPr>
          <w:rFonts w:asciiTheme="minorHAnsi" w:hAnsiTheme="minorHAnsi" w:cstheme="minorHAnsi"/>
          <w:w w:val="105"/>
          <w:sz w:val="24"/>
          <w:szCs w:val="24"/>
          <w:u w:val="thick"/>
        </w:rPr>
        <w:t>for</w:t>
      </w:r>
      <w:r w:rsidRPr="009E18A5">
        <w:rPr>
          <w:rFonts w:asciiTheme="minorHAnsi" w:hAnsiTheme="minorHAnsi" w:cstheme="minorHAnsi"/>
          <w:spacing w:val="-86"/>
          <w:w w:val="105"/>
          <w:sz w:val="24"/>
          <w:szCs w:val="24"/>
          <w:u w:val="thick"/>
        </w:rPr>
        <w:t xml:space="preserve"> </w:t>
      </w:r>
      <w:r w:rsidRPr="009E18A5">
        <w:rPr>
          <w:rFonts w:asciiTheme="minorHAnsi" w:hAnsiTheme="minorHAnsi" w:cstheme="minorHAnsi"/>
          <w:w w:val="105"/>
          <w:sz w:val="24"/>
          <w:szCs w:val="24"/>
          <w:u w:val="thick"/>
        </w:rPr>
        <w:t>the</w:t>
      </w:r>
      <w:r w:rsidRPr="009E18A5">
        <w:rPr>
          <w:rFonts w:asciiTheme="minorHAnsi" w:hAnsiTheme="minorHAnsi" w:cstheme="minorHAnsi"/>
          <w:w w:val="105"/>
          <w:sz w:val="24"/>
          <w:szCs w:val="24"/>
        </w:rPr>
        <w:t xml:space="preserve"> </w:t>
      </w:r>
      <w:r w:rsidRPr="009E18A5">
        <w:rPr>
          <w:rFonts w:asciiTheme="minorHAnsi" w:hAnsiTheme="minorHAnsi" w:cstheme="minorHAnsi"/>
          <w:w w:val="105"/>
          <w:sz w:val="24"/>
          <w:szCs w:val="24"/>
          <w:u w:val="thick"/>
        </w:rPr>
        <w:t>Bachelor</w:t>
      </w:r>
      <w:r w:rsidRPr="009E18A5">
        <w:rPr>
          <w:rFonts w:asciiTheme="minorHAnsi" w:hAnsiTheme="minorHAnsi" w:cstheme="minorHAnsi"/>
          <w:w w:val="105"/>
          <w:sz w:val="24"/>
          <w:szCs w:val="24"/>
        </w:rPr>
        <w:t xml:space="preserve"> </w:t>
      </w:r>
      <w:r w:rsidRPr="009E18A5">
        <w:rPr>
          <w:rFonts w:asciiTheme="minorHAnsi" w:hAnsiTheme="minorHAnsi" w:cstheme="minorHAnsi"/>
          <w:w w:val="105"/>
          <w:sz w:val="24"/>
          <w:szCs w:val="24"/>
          <w:u w:val="thick"/>
        </w:rPr>
        <w:t>of Arts Degree:</w:t>
      </w:r>
    </w:p>
    <w:p w:rsidR="007953EF" w:rsidRPr="009E18A5" w:rsidRDefault="009E18A5">
      <w:pPr>
        <w:pStyle w:val="BodyText"/>
        <w:spacing w:before="230"/>
        <w:ind w:left="123"/>
        <w:rPr>
          <w:rFonts w:asciiTheme="minorHAnsi" w:hAnsiTheme="minorHAnsi" w:cstheme="minorHAnsi"/>
          <w:sz w:val="24"/>
          <w:szCs w:val="24"/>
        </w:rPr>
      </w:pPr>
      <w:r w:rsidRPr="009E18A5">
        <w:rPr>
          <w:rFonts w:asciiTheme="minorHAnsi" w:hAnsiTheme="minorHAnsi" w:cstheme="minorHAnsi"/>
          <w:w w:val="105"/>
          <w:sz w:val="24"/>
          <w:szCs w:val="24"/>
          <w:u w:val="thick"/>
        </w:rPr>
        <w:t>Lower</w:t>
      </w:r>
      <w:r w:rsidRPr="009E18A5">
        <w:rPr>
          <w:rFonts w:asciiTheme="minorHAnsi" w:hAnsiTheme="minorHAnsi" w:cstheme="minorHAnsi"/>
          <w:w w:val="105"/>
          <w:sz w:val="24"/>
          <w:szCs w:val="24"/>
        </w:rPr>
        <w:t xml:space="preserve"> </w:t>
      </w:r>
      <w:r w:rsidRPr="009E18A5">
        <w:rPr>
          <w:rFonts w:asciiTheme="minorHAnsi" w:hAnsiTheme="minorHAnsi" w:cstheme="minorHAnsi"/>
          <w:w w:val="105"/>
          <w:sz w:val="24"/>
          <w:szCs w:val="24"/>
          <w:u w:val="thick"/>
        </w:rPr>
        <w:t>Division:</w:t>
      </w:r>
    </w:p>
    <w:p w:rsidR="007953EF" w:rsidRPr="009E18A5" w:rsidRDefault="009E18A5">
      <w:pPr>
        <w:pStyle w:val="BodyText"/>
        <w:spacing w:before="223" w:line="451" w:lineRule="auto"/>
        <w:ind w:left="128" w:right="882" w:firstLine="570"/>
        <w:rPr>
          <w:rFonts w:asciiTheme="minorHAnsi" w:hAnsiTheme="minorHAnsi" w:cstheme="minorHAnsi"/>
          <w:sz w:val="24"/>
          <w:szCs w:val="24"/>
        </w:rPr>
      </w:pPr>
      <w:r w:rsidRPr="009E18A5">
        <w:rPr>
          <w:rFonts w:asciiTheme="minorHAnsi" w:hAnsiTheme="minorHAnsi" w:cstheme="minorHAnsi"/>
          <w:w w:val="105"/>
          <w:sz w:val="24"/>
          <w:szCs w:val="24"/>
        </w:rPr>
        <w:t>9 units selected from R/St 100, 110, 152, 211,</w:t>
      </w:r>
      <w:r w:rsidRPr="009E18A5">
        <w:rPr>
          <w:rFonts w:asciiTheme="minorHAnsi" w:hAnsiTheme="minorHAnsi" w:cstheme="minorHAnsi"/>
          <w:spacing w:val="-71"/>
          <w:w w:val="105"/>
          <w:sz w:val="24"/>
          <w:szCs w:val="24"/>
        </w:rPr>
        <w:t xml:space="preserve"> </w:t>
      </w:r>
      <w:r w:rsidRPr="009E18A5">
        <w:rPr>
          <w:rFonts w:asciiTheme="minorHAnsi" w:hAnsiTheme="minorHAnsi" w:cstheme="minorHAnsi"/>
          <w:w w:val="105"/>
          <w:sz w:val="24"/>
          <w:szCs w:val="24"/>
        </w:rPr>
        <w:t>291</w:t>
      </w:r>
      <w:r w:rsidRPr="009E18A5">
        <w:rPr>
          <w:rFonts w:asciiTheme="minorHAnsi" w:hAnsiTheme="minorHAnsi" w:cstheme="minorHAnsi"/>
          <w:w w:val="105"/>
          <w:sz w:val="24"/>
          <w:szCs w:val="24"/>
          <w:u w:val="thick"/>
        </w:rPr>
        <w:t xml:space="preserve"> Upper</w:t>
      </w:r>
      <w:r w:rsidRPr="009E18A5">
        <w:rPr>
          <w:rFonts w:asciiTheme="minorHAnsi" w:hAnsiTheme="minorHAnsi" w:cstheme="minorHAnsi"/>
          <w:w w:val="105"/>
          <w:sz w:val="24"/>
          <w:szCs w:val="24"/>
        </w:rPr>
        <w:t xml:space="preserve"> </w:t>
      </w:r>
      <w:r w:rsidRPr="009E18A5">
        <w:rPr>
          <w:rFonts w:asciiTheme="minorHAnsi" w:hAnsiTheme="minorHAnsi" w:cstheme="minorHAnsi"/>
          <w:w w:val="105"/>
          <w:sz w:val="24"/>
          <w:szCs w:val="24"/>
          <w:u w:val="thick"/>
        </w:rPr>
        <w:t>Division:</w:t>
      </w:r>
    </w:p>
    <w:p w:rsidR="007953EF" w:rsidRPr="009E18A5" w:rsidRDefault="009E18A5">
      <w:pPr>
        <w:pStyle w:val="BodyText"/>
        <w:spacing w:before="11" w:line="218" w:lineRule="auto"/>
        <w:ind w:left="695" w:firstLine="17"/>
        <w:rPr>
          <w:rFonts w:asciiTheme="minorHAnsi" w:hAnsiTheme="minorHAnsi" w:cstheme="minorHAnsi"/>
          <w:sz w:val="24"/>
          <w:szCs w:val="24"/>
        </w:rPr>
      </w:pPr>
      <w:r w:rsidRPr="009E18A5">
        <w:rPr>
          <w:rFonts w:asciiTheme="minorHAnsi" w:hAnsiTheme="minorHAnsi" w:cstheme="minorHAnsi"/>
          <w:w w:val="105"/>
          <w:sz w:val="24"/>
          <w:szCs w:val="24"/>
        </w:rPr>
        <w:t>A minimum of 27 units including Religious Studies 301, Philosophy 330 and three units from each of the</w:t>
      </w:r>
      <w:r w:rsidRPr="009E18A5">
        <w:rPr>
          <w:rFonts w:asciiTheme="minorHAnsi" w:hAnsiTheme="minorHAnsi" w:cstheme="minorHAnsi"/>
          <w:spacing w:val="-109"/>
          <w:w w:val="105"/>
          <w:sz w:val="24"/>
          <w:szCs w:val="24"/>
        </w:rPr>
        <w:t xml:space="preserve"> </w:t>
      </w:r>
      <w:r w:rsidRPr="009E18A5">
        <w:rPr>
          <w:rFonts w:asciiTheme="minorHAnsi" w:hAnsiTheme="minorHAnsi" w:cstheme="minorHAnsi"/>
          <w:w w:val="105"/>
          <w:sz w:val="24"/>
          <w:szCs w:val="24"/>
        </w:rPr>
        <w:t>following groups:</w:t>
      </w:r>
    </w:p>
    <w:p w:rsidR="007953EF" w:rsidRPr="009E18A5" w:rsidRDefault="007953EF">
      <w:pPr>
        <w:pStyle w:val="BodyText"/>
        <w:spacing w:before="10"/>
        <w:rPr>
          <w:rFonts w:asciiTheme="minorHAnsi" w:hAnsiTheme="minorHAnsi" w:cstheme="minorHAnsi"/>
          <w:sz w:val="24"/>
          <w:szCs w:val="24"/>
        </w:rPr>
      </w:pPr>
    </w:p>
    <w:p w:rsidR="007953EF" w:rsidRPr="009E18A5" w:rsidRDefault="009E18A5">
      <w:pPr>
        <w:pStyle w:val="ListParagraph"/>
        <w:numPr>
          <w:ilvl w:val="0"/>
          <w:numId w:val="1"/>
        </w:numPr>
        <w:tabs>
          <w:tab w:val="left" w:pos="1425"/>
          <w:tab w:val="left" w:pos="1426"/>
          <w:tab w:val="left" w:pos="5476"/>
        </w:tabs>
        <w:spacing w:line="218" w:lineRule="auto"/>
        <w:ind w:right="807" w:hanging="724"/>
        <w:rPr>
          <w:rFonts w:asciiTheme="minorHAnsi" w:hAnsiTheme="minorHAnsi" w:cstheme="minorHAnsi"/>
          <w:sz w:val="24"/>
          <w:szCs w:val="24"/>
        </w:rPr>
      </w:pPr>
      <w:r w:rsidRPr="009E18A5">
        <w:rPr>
          <w:rFonts w:asciiTheme="minorHAnsi" w:hAnsiTheme="minorHAnsi" w:cstheme="minorHAnsi"/>
          <w:sz w:val="24"/>
          <w:szCs w:val="24"/>
        </w:rPr>
        <w:t>Western</w:t>
      </w:r>
      <w:r w:rsidRPr="009E18A5">
        <w:rPr>
          <w:rFonts w:asciiTheme="minorHAnsi" w:hAnsiTheme="minorHAnsi" w:cstheme="minorHAnsi"/>
          <w:spacing w:val="-45"/>
          <w:sz w:val="24"/>
          <w:szCs w:val="24"/>
        </w:rPr>
        <w:t xml:space="preserve"> </w:t>
      </w:r>
      <w:r w:rsidRPr="009E18A5">
        <w:rPr>
          <w:rFonts w:asciiTheme="minorHAnsi" w:hAnsiTheme="minorHAnsi" w:cstheme="minorHAnsi"/>
          <w:sz w:val="24"/>
          <w:szCs w:val="24"/>
        </w:rPr>
        <w:t>Religious</w:t>
      </w:r>
      <w:r w:rsidRPr="009E18A5">
        <w:rPr>
          <w:rFonts w:asciiTheme="minorHAnsi" w:hAnsiTheme="minorHAnsi" w:cstheme="minorHAnsi"/>
          <w:spacing w:val="-64"/>
          <w:sz w:val="24"/>
          <w:szCs w:val="24"/>
        </w:rPr>
        <w:t xml:space="preserve"> </w:t>
      </w:r>
      <w:r w:rsidRPr="009E18A5">
        <w:rPr>
          <w:rFonts w:asciiTheme="minorHAnsi" w:hAnsiTheme="minorHAnsi" w:cstheme="minorHAnsi"/>
          <w:sz w:val="24"/>
          <w:szCs w:val="24"/>
        </w:rPr>
        <w:t>T</w:t>
      </w:r>
      <w:r w:rsidRPr="009E18A5">
        <w:rPr>
          <w:rFonts w:asciiTheme="minorHAnsi" w:hAnsiTheme="minorHAnsi" w:cstheme="minorHAnsi"/>
          <w:sz w:val="24"/>
          <w:szCs w:val="24"/>
        </w:rPr>
        <w:t>hought:</w:t>
      </w:r>
      <w:r w:rsidRPr="009E18A5">
        <w:rPr>
          <w:rFonts w:asciiTheme="minorHAnsi" w:hAnsiTheme="minorHAnsi" w:cstheme="minorHAnsi"/>
          <w:sz w:val="24"/>
          <w:szCs w:val="24"/>
        </w:rPr>
        <w:tab/>
      </w:r>
      <w:r w:rsidRPr="009E18A5">
        <w:rPr>
          <w:rFonts w:asciiTheme="minorHAnsi" w:hAnsiTheme="minorHAnsi" w:cstheme="minorHAnsi"/>
          <w:w w:val="105"/>
          <w:sz w:val="24"/>
          <w:szCs w:val="24"/>
        </w:rPr>
        <w:t>Religious Studies</w:t>
      </w:r>
      <w:r w:rsidRPr="009E18A5">
        <w:rPr>
          <w:rFonts w:asciiTheme="minorHAnsi" w:hAnsiTheme="minorHAnsi" w:cstheme="minorHAnsi"/>
          <w:spacing w:val="-42"/>
          <w:w w:val="105"/>
          <w:sz w:val="24"/>
          <w:szCs w:val="24"/>
        </w:rPr>
        <w:t xml:space="preserve"> </w:t>
      </w:r>
      <w:r w:rsidRPr="009E18A5">
        <w:rPr>
          <w:rFonts w:asciiTheme="minorHAnsi" w:hAnsiTheme="minorHAnsi" w:cstheme="minorHAnsi"/>
          <w:w w:val="105"/>
          <w:sz w:val="24"/>
          <w:szCs w:val="24"/>
        </w:rPr>
        <w:t>311, 312, 314, 315, 322, 324E, 331, 471, 472, 465,</w:t>
      </w:r>
      <w:r w:rsidRPr="009E18A5">
        <w:rPr>
          <w:rFonts w:asciiTheme="minorHAnsi" w:hAnsiTheme="minorHAnsi" w:cstheme="minorHAnsi"/>
          <w:spacing w:val="-97"/>
          <w:w w:val="105"/>
          <w:sz w:val="24"/>
          <w:szCs w:val="24"/>
        </w:rPr>
        <w:t xml:space="preserve"> </w:t>
      </w:r>
      <w:r w:rsidRPr="009E18A5">
        <w:rPr>
          <w:rFonts w:asciiTheme="minorHAnsi" w:hAnsiTheme="minorHAnsi" w:cstheme="minorHAnsi"/>
          <w:w w:val="105"/>
          <w:sz w:val="24"/>
          <w:szCs w:val="24"/>
        </w:rPr>
        <w:t>485;</w:t>
      </w:r>
    </w:p>
    <w:p w:rsidR="007953EF" w:rsidRPr="009E18A5" w:rsidRDefault="007953EF">
      <w:pPr>
        <w:pStyle w:val="BodyText"/>
        <w:spacing w:before="8"/>
        <w:rPr>
          <w:rFonts w:asciiTheme="minorHAnsi" w:hAnsiTheme="minorHAnsi" w:cstheme="minorHAnsi"/>
          <w:sz w:val="24"/>
          <w:szCs w:val="24"/>
        </w:rPr>
      </w:pPr>
    </w:p>
    <w:p w:rsidR="007953EF" w:rsidRPr="009E18A5" w:rsidRDefault="009E18A5">
      <w:pPr>
        <w:pStyle w:val="ListParagraph"/>
        <w:numPr>
          <w:ilvl w:val="0"/>
          <w:numId w:val="1"/>
        </w:numPr>
        <w:tabs>
          <w:tab w:val="left" w:pos="1434"/>
          <w:tab w:val="left" w:pos="1435"/>
          <w:tab w:val="left" w:pos="3159"/>
          <w:tab w:val="left" w:pos="4470"/>
          <w:tab w:val="left" w:pos="5465"/>
        </w:tabs>
        <w:spacing w:line="220" w:lineRule="auto"/>
        <w:ind w:left="1427" w:hanging="722"/>
        <w:rPr>
          <w:rFonts w:asciiTheme="minorHAnsi" w:hAnsiTheme="minorHAnsi" w:cstheme="minorHAnsi"/>
          <w:sz w:val="24"/>
          <w:szCs w:val="24"/>
        </w:rPr>
      </w:pPr>
      <w:r w:rsidRPr="009E18A5">
        <w:rPr>
          <w:rFonts w:asciiTheme="minorHAnsi" w:hAnsiTheme="minorHAnsi" w:cstheme="minorHAnsi"/>
          <w:w w:val="105"/>
          <w:sz w:val="24"/>
          <w:szCs w:val="24"/>
        </w:rPr>
        <w:t>Eastern</w:t>
      </w:r>
      <w:r w:rsidRPr="009E18A5">
        <w:rPr>
          <w:rFonts w:asciiTheme="minorHAnsi" w:hAnsiTheme="minorHAnsi" w:cstheme="minorHAnsi"/>
          <w:spacing w:val="-16"/>
          <w:w w:val="105"/>
          <w:sz w:val="24"/>
          <w:szCs w:val="24"/>
        </w:rPr>
        <w:t xml:space="preserve"> </w:t>
      </w:r>
      <w:r w:rsidRPr="009E18A5">
        <w:rPr>
          <w:rFonts w:asciiTheme="minorHAnsi" w:hAnsiTheme="minorHAnsi" w:cstheme="minorHAnsi"/>
          <w:w w:val="105"/>
          <w:sz w:val="24"/>
          <w:szCs w:val="24"/>
        </w:rPr>
        <w:t>Religious</w:t>
      </w:r>
      <w:r w:rsidRPr="009E18A5">
        <w:rPr>
          <w:rFonts w:asciiTheme="minorHAnsi" w:hAnsiTheme="minorHAnsi" w:cstheme="minorHAnsi"/>
          <w:spacing w:val="-9"/>
          <w:w w:val="105"/>
          <w:sz w:val="24"/>
          <w:szCs w:val="24"/>
        </w:rPr>
        <w:t xml:space="preserve"> </w:t>
      </w:r>
      <w:r w:rsidRPr="009E18A5">
        <w:rPr>
          <w:rFonts w:asciiTheme="minorHAnsi" w:hAnsiTheme="minorHAnsi" w:cstheme="minorHAnsi"/>
          <w:w w:val="105"/>
          <w:sz w:val="24"/>
          <w:szCs w:val="24"/>
        </w:rPr>
        <w:t>Thought:</w:t>
      </w:r>
      <w:r w:rsidRPr="009E18A5">
        <w:rPr>
          <w:rFonts w:asciiTheme="minorHAnsi" w:hAnsiTheme="minorHAnsi" w:cstheme="minorHAnsi"/>
          <w:w w:val="105"/>
          <w:sz w:val="24"/>
          <w:szCs w:val="24"/>
        </w:rPr>
        <w:tab/>
        <w:t>Rel</w:t>
      </w:r>
      <w:r w:rsidRPr="009E18A5">
        <w:rPr>
          <w:rFonts w:asciiTheme="minorHAnsi" w:hAnsiTheme="minorHAnsi" w:cstheme="minorHAnsi"/>
          <w:w w:val="105"/>
          <w:sz w:val="24"/>
          <w:szCs w:val="24"/>
        </w:rPr>
        <w:t xml:space="preserve">igious Studies </w:t>
      </w:r>
      <w:r w:rsidRPr="009E18A5">
        <w:rPr>
          <w:rFonts w:asciiTheme="minorHAnsi" w:hAnsiTheme="minorHAnsi" w:cstheme="minorHAnsi"/>
          <w:b/>
          <w:w w:val="105"/>
          <w:sz w:val="24"/>
          <w:szCs w:val="24"/>
        </w:rPr>
        <w:t xml:space="preserve">341, </w:t>
      </w:r>
      <w:r w:rsidRPr="009E18A5">
        <w:rPr>
          <w:rFonts w:asciiTheme="minorHAnsi" w:hAnsiTheme="minorHAnsi" w:cstheme="minorHAnsi"/>
          <w:w w:val="105"/>
          <w:sz w:val="24"/>
          <w:szCs w:val="24"/>
        </w:rPr>
        <w:t>343, 344,</w:t>
      </w:r>
      <w:r w:rsidRPr="009E18A5">
        <w:rPr>
          <w:rFonts w:asciiTheme="minorHAnsi" w:hAnsiTheme="minorHAnsi" w:cstheme="minorHAnsi"/>
          <w:spacing w:val="-10"/>
          <w:w w:val="105"/>
          <w:sz w:val="24"/>
          <w:szCs w:val="24"/>
        </w:rPr>
        <w:t xml:space="preserve"> </w:t>
      </w:r>
      <w:r w:rsidRPr="009E18A5">
        <w:rPr>
          <w:rFonts w:asciiTheme="minorHAnsi" w:hAnsiTheme="minorHAnsi" w:cstheme="minorHAnsi"/>
          <w:w w:val="105"/>
          <w:sz w:val="24"/>
          <w:szCs w:val="24"/>
        </w:rPr>
        <w:t>351,</w:t>
      </w:r>
      <w:r w:rsidRPr="009E18A5">
        <w:rPr>
          <w:rFonts w:asciiTheme="minorHAnsi" w:hAnsiTheme="minorHAnsi" w:cstheme="minorHAnsi"/>
          <w:spacing w:val="-10"/>
          <w:w w:val="105"/>
          <w:sz w:val="24"/>
          <w:szCs w:val="24"/>
        </w:rPr>
        <w:t xml:space="preserve"> </w:t>
      </w:r>
      <w:r w:rsidRPr="009E18A5">
        <w:rPr>
          <w:rFonts w:asciiTheme="minorHAnsi" w:hAnsiTheme="minorHAnsi" w:cstheme="minorHAnsi"/>
          <w:w w:val="105"/>
          <w:sz w:val="24"/>
          <w:szCs w:val="24"/>
        </w:rPr>
        <w:t>481.</w:t>
      </w:r>
      <w:r w:rsidRPr="009E18A5">
        <w:rPr>
          <w:rFonts w:asciiTheme="minorHAnsi" w:hAnsiTheme="minorHAnsi" w:cstheme="minorHAnsi"/>
          <w:w w:val="105"/>
          <w:sz w:val="24"/>
          <w:szCs w:val="24"/>
        </w:rPr>
        <w:tab/>
        <w:t>Remaining units are to be selected from Religious Studies courses or from the following:</w:t>
      </w:r>
      <w:r>
        <w:rPr>
          <w:rFonts w:asciiTheme="minorHAnsi" w:hAnsiTheme="minorHAnsi" w:cstheme="minorHAnsi"/>
          <w:w w:val="105"/>
          <w:sz w:val="24"/>
          <w:szCs w:val="24"/>
        </w:rPr>
        <w:t xml:space="preserve"> </w:t>
      </w:r>
      <w:bookmarkStart w:id="0" w:name="_GoBack"/>
      <w:bookmarkEnd w:id="0"/>
      <w:r w:rsidRPr="009E18A5">
        <w:rPr>
          <w:rFonts w:asciiTheme="minorHAnsi" w:hAnsiTheme="minorHAnsi" w:cstheme="minorHAnsi"/>
          <w:w w:val="105"/>
          <w:sz w:val="24"/>
          <w:szCs w:val="24"/>
        </w:rPr>
        <w:t xml:space="preserve">American </w:t>
      </w:r>
      <w:r w:rsidRPr="009E18A5">
        <w:rPr>
          <w:rFonts w:asciiTheme="minorHAnsi" w:hAnsiTheme="minorHAnsi" w:cstheme="minorHAnsi"/>
          <w:w w:val="105"/>
          <w:sz w:val="24"/>
          <w:szCs w:val="24"/>
        </w:rPr>
        <w:t>Studies 335,</w:t>
      </w:r>
      <w:r w:rsidRPr="009E18A5">
        <w:rPr>
          <w:rFonts w:asciiTheme="minorHAnsi" w:hAnsiTheme="minorHAnsi" w:cstheme="minorHAnsi"/>
          <w:spacing w:val="-83"/>
          <w:w w:val="105"/>
          <w:sz w:val="24"/>
          <w:szCs w:val="24"/>
        </w:rPr>
        <w:t xml:space="preserve"> </w:t>
      </w:r>
      <w:r w:rsidRPr="009E18A5">
        <w:rPr>
          <w:rFonts w:asciiTheme="minorHAnsi" w:hAnsiTheme="minorHAnsi" w:cstheme="minorHAnsi"/>
          <w:w w:val="105"/>
          <w:sz w:val="24"/>
          <w:szCs w:val="24"/>
        </w:rPr>
        <w:t>Anthropology</w:t>
      </w:r>
    </w:p>
    <w:p w:rsidR="007953EF" w:rsidRPr="009E18A5" w:rsidRDefault="009E18A5" w:rsidP="009E18A5">
      <w:pPr>
        <w:pStyle w:val="BodyText"/>
        <w:spacing w:before="4" w:line="225" w:lineRule="auto"/>
        <w:ind w:left="1428" w:hanging="2"/>
        <w:rPr>
          <w:rFonts w:asciiTheme="minorHAnsi" w:hAnsiTheme="minorHAnsi" w:cstheme="minorHAnsi"/>
          <w:sz w:val="24"/>
          <w:szCs w:val="24"/>
        </w:rPr>
      </w:pPr>
      <w:r w:rsidRPr="009E18A5">
        <w:rPr>
          <w:rFonts w:asciiTheme="minorHAnsi" w:hAnsiTheme="minorHAnsi" w:cstheme="minorHAnsi"/>
          <w:w w:val="105"/>
          <w:sz w:val="24"/>
          <w:szCs w:val="24"/>
        </w:rPr>
        <w:t>Asian American Studies 380, Black Studies 353,</w:t>
      </w:r>
      <w:r w:rsidRPr="009E18A5">
        <w:rPr>
          <w:rFonts w:asciiTheme="minorHAnsi" w:hAnsiTheme="minorHAnsi" w:cstheme="minorHAnsi"/>
          <w:spacing w:val="-101"/>
          <w:w w:val="105"/>
          <w:sz w:val="24"/>
          <w:szCs w:val="24"/>
        </w:rPr>
        <w:t xml:space="preserve"> </w:t>
      </w:r>
      <w:r w:rsidRPr="009E18A5">
        <w:rPr>
          <w:rFonts w:asciiTheme="minorHAnsi" w:hAnsiTheme="minorHAnsi" w:cstheme="minorHAnsi"/>
          <w:w w:val="105"/>
          <w:sz w:val="24"/>
          <w:szCs w:val="24"/>
        </w:rPr>
        <w:t>Compara</w:t>
      </w:r>
      <w:r w:rsidRPr="009E18A5">
        <w:rPr>
          <w:rFonts w:asciiTheme="minorHAnsi" w:hAnsiTheme="minorHAnsi" w:cstheme="minorHAnsi"/>
          <w:w w:val="105"/>
          <w:sz w:val="24"/>
          <w:szCs w:val="24"/>
        </w:rPr>
        <w:t>tive Literature 342, History 333, Philosophy 306,</w:t>
      </w:r>
      <w:r w:rsidRPr="009E18A5">
        <w:rPr>
          <w:rFonts w:asciiTheme="minorHAnsi" w:hAnsiTheme="minorHAnsi" w:cstheme="minorHAnsi"/>
          <w:spacing w:val="-84"/>
          <w:w w:val="105"/>
          <w:sz w:val="24"/>
          <w:szCs w:val="24"/>
        </w:rPr>
        <w:t xml:space="preserve"> </w:t>
      </w:r>
      <w:r w:rsidRPr="009E18A5">
        <w:rPr>
          <w:rFonts w:asciiTheme="minorHAnsi" w:hAnsiTheme="minorHAnsi" w:cstheme="minorHAnsi"/>
          <w:w w:val="105"/>
          <w:sz w:val="24"/>
          <w:szCs w:val="24"/>
        </w:rPr>
        <w:t>307,</w:t>
      </w:r>
      <w:r w:rsidRPr="009E18A5">
        <w:rPr>
          <w:rFonts w:asciiTheme="minorHAnsi" w:hAnsiTheme="minorHAnsi" w:cstheme="minorHAnsi"/>
          <w:w w:val="105"/>
          <w:sz w:val="24"/>
          <w:szCs w:val="24"/>
        </w:rPr>
        <w:t>313, 403, 442.</w:t>
      </w:r>
    </w:p>
    <w:p w:rsidR="007953EF" w:rsidRPr="009E18A5" w:rsidRDefault="007953EF">
      <w:pPr>
        <w:pStyle w:val="BodyText"/>
        <w:spacing w:before="9"/>
        <w:rPr>
          <w:rFonts w:asciiTheme="minorHAnsi" w:hAnsiTheme="minorHAnsi" w:cstheme="minorHAnsi"/>
          <w:sz w:val="24"/>
          <w:szCs w:val="24"/>
        </w:rPr>
      </w:pPr>
    </w:p>
    <w:p w:rsidR="007953EF" w:rsidRPr="009E18A5" w:rsidRDefault="009E18A5">
      <w:pPr>
        <w:pStyle w:val="BodyText"/>
        <w:spacing w:before="106" w:line="232" w:lineRule="auto"/>
        <w:ind w:left="130" w:right="7387" w:hanging="18"/>
        <w:rPr>
          <w:rFonts w:asciiTheme="minorHAnsi" w:hAnsiTheme="minorHAnsi" w:cstheme="minorHAnsi"/>
          <w:sz w:val="24"/>
          <w:szCs w:val="24"/>
        </w:rPr>
      </w:pPr>
      <w:proofErr w:type="spellStart"/>
      <w:r w:rsidRPr="009E18A5">
        <w:rPr>
          <w:rFonts w:asciiTheme="minorHAnsi" w:hAnsiTheme="minorHAnsi" w:cstheme="minorHAnsi"/>
          <w:w w:val="105"/>
          <w:sz w:val="24"/>
          <w:szCs w:val="24"/>
        </w:rPr>
        <w:t>DEG</w:t>
      </w:r>
      <w:proofErr w:type="gramStart"/>
      <w:r w:rsidRPr="009E18A5">
        <w:rPr>
          <w:rFonts w:asciiTheme="minorHAnsi" w:hAnsiTheme="minorHAnsi" w:cstheme="minorHAnsi"/>
          <w:w w:val="105"/>
          <w:sz w:val="24"/>
          <w:szCs w:val="24"/>
        </w:rPr>
        <w:t>:bjp</w:t>
      </w:r>
      <w:proofErr w:type="spellEnd"/>
      <w:proofErr w:type="gramEnd"/>
      <w:r w:rsidRPr="009E18A5">
        <w:rPr>
          <w:rFonts w:asciiTheme="minorHAnsi" w:hAnsiTheme="minorHAnsi" w:cstheme="minorHAnsi"/>
          <w:w w:val="105"/>
          <w:sz w:val="24"/>
          <w:szCs w:val="24"/>
        </w:rPr>
        <w:t xml:space="preserve"> </w:t>
      </w:r>
      <w:r w:rsidRPr="009E18A5">
        <w:rPr>
          <w:rFonts w:asciiTheme="minorHAnsi" w:hAnsiTheme="minorHAnsi" w:cstheme="minorHAnsi"/>
          <w:sz w:val="24"/>
          <w:szCs w:val="24"/>
        </w:rPr>
        <w:t>3/27/78</w:t>
      </w:r>
    </w:p>
    <w:sectPr w:rsidR="007953EF" w:rsidRPr="009E18A5">
      <w:type w:val="continuous"/>
      <w:pgSz w:w="12220" w:h="15670"/>
      <w:pgMar w:top="540" w:right="126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D333B"/>
    <w:multiLevelType w:val="hybridMultilevel"/>
    <w:tmpl w:val="1A7EABA6"/>
    <w:lvl w:ilvl="0" w:tplc="B5587452">
      <w:start w:val="1"/>
      <w:numFmt w:val="lowerLetter"/>
      <w:lvlText w:val="(%1)"/>
      <w:lvlJc w:val="left"/>
      <w:pPr>
        <w:ind w:left="1429" w:hanging="721"/>
        <w:jc w:val="left"/>
      </w:pPr>
      <w:rPr>
        <w:rFonts w:ascii="Courier New" w:eastAsia="Courier New" w:hAnsi="Courier New" w:cs="Courier New" w:hint="default"/>
        <w:spacing w:val="-1"/>
        <w:w w:val="104"/>
        <w:sz w:val="23"/>
        <w:szCs w:val="23"/>
      </w:rPr>
    </w:lvl>
    <w:lvl w:ilvl="1" w:tplc="0B8407CC">
      <w:numFmt w:val="bullet"/>
      <w:lvlText w:val="•"/>
      <w:lvlJc w:val="left"/>
      <w:pPr>
        <w:ind w:left="2223" w:hanging="721"/>
      </w:pPr>
      <w:rPr>
        <w:rFonts w:hint="default"/>
      </w:rPr>
    </w:lvl>
    <w:lvl w:ilvl="2" w:tplc="97D08F36">
      <w:numFmt w:val="bullet"/>
      <w:lvlText w:val="•"/>
      <w:lvlJc w:val="left"/>
      <w:pPr>
        <w:ind w:left="3026" w:hanging="721"/>
      </w:pPr>
      <w:rPr>
        <w:rFonts w:hint="default"/>
      </w:rPr>
    </w:lvl>
    <w:lvl w:ilvl="3" w:tplc="73D05674">
      <w:numFmt w:val="bullet"/>
      <w:lvlText w:val="•"/>
      <w:lvlJc w:val="left"/>
      <w:pPr>
        <w:ind w:left="3829" w:hanging="721"/>
      </w:pPr>
      <w:rPr>
        <w:rFonts w:hint="default"/>
      </w:rPr>
    </w:lvl>
    <w:lvl w:ilvl="4" w:tplc="322E56EC">
      <w:numFmt w:val="bullet"/>
      <w:lvlText w:val="•"/>
      <w:lvlJc w:val="left"/>
      <w:pPr>
        <w:ind w:left="4632" w:hanging="721"/>
      </w:pPr>
      <w:rPr>
        <w:rFonts w:hint="default"/>
      </w:rPr>
    </w:lvl>
    <w:lvl w:ilvl="5" w:tplc="23BC391C">
      <w:numFmt w:val="bullet"/>
      <w:lvlText w:val="•"/>
      <w:lvlJc w:val="left"/>
      <w:pPr>
        <w:ind w:left="5435" w:hanging="721"/>
      </w:pPr>
      <w:rPr>
        <w:rFonts w:hint="default"/>
      </w:rPr>
    </w:lvl>
    <w:lvl w:ilvl="6" w:tplc="3D2876FE">
      <w:numFmt w:val="bullet"/>
      <w:lvlText w:val="•"/>
      <w:lvlJc w:val="left"/>
      <w:pPr>
        <w:ind w:left="6238" w:hanging="721"/>
      </w:pPr>
      <w:rPr>
        <w:rFonts w:hint="default"/>
      </w:rPr>
    </w:lvl>
    <w:lvl w:ilvl="7" w:tplc="7B18D0C4">
      <w:numFmt w:val="bullet"/>
      <w:lvlText w:val="•"/>
      <w:lvlJc w:val="left"/>
      <w:pPr>
        <w:ind w:left="7041" w:hanging="721"/>
      </w:pPr>
      <w:rPr>
        <w:rFonts w:hint="default"/>
      </w:rPr>
    </w:lvl>
    <w:lvl w:ilvl="8" w:tplc="648255C8">
      <w:numFmt w:val="bullet"/>
      <w:lvlText w:val="•"/>
      <w:lvlJc w:val="left"/>
      <w:pPr>
        <w:ind w:left="7844"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953EF"/>
    <w:rsid w:val="007953EF"/>
    <w:rsid w:val="009E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64A8"/>
  <w15:docId w15:val="{EBD38036-E086-4823-912E-54977EF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427" w:right="427" w:hanging="7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Company>CSU Long Beach</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2018-02-28T21:55:00Z</dcterms:created>
  <dcterms:modified xsi:type="dcterms:W3CDTF">2018-02-28T21:57:00Z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421-Academic Senate</vt:lpwstr>
  </property>
  <property fmtid="{D5CDD505-2E9C-101B-9397-08002B2CF9AE}" pid="4" name="LastSaved">
    <vt:filetime>2017-01-24T00:00:00Z</vt:filetime>
  </property>
</Properties>
</file>