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D" w:rsidRPr="002B2E7D" w:rsidRDefault="002B2E7D" w:rsidP="002B2E7D">
      <w:pPr>
        <w:pStyle w:val="Default"/>
        <w:jc w:val="center"/>
        <w:rPr>
          <w:sz w:val="40"/>
          <w:szCs w:val="40"/>
        </w:rPr>
      </w:pPr>
      <w:r w:rsidRPr="002B2E7D">
        <w:rPr>
          <w:sz w:val="40"/>
          <w:szCs w:val="40"/>
        </w:rPr>
        <w:t xml:space="preserve">CALIFORNIA STATE UNIVERSITY, LONG BEACH </w:t>
      </w:r>
    </w:p>
    <w:p w:rsidR="002B2E7D" w:rsidRPr="002B2E7D" w:rsidRDefault="002B2E7D" w:rsidP="002B2E7D">
      <w:pPr>
        <w:pStyle w:val="Default"/>
        <w:jc w:val="center"/>
      </w:pPr>
      <w:r w:rsidRPr="002B2E7D">
        <w:t xml:space="preserve">POLICY STATEMENT </w:t>
      </w:r>
    </w:p>
    <w:p w:rsidR="002B2E7D" w:rsidRDefault="002B2E7D" w:rsidP="002B2E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NUMBER: 73-03 </w:t>
      </w:r>
    </w:p>
    <w:p w:rsidR="002B2E7D" w:rsidRDefault="002B2E7D" w:rsidP="002B2E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UNIFORM FILE </w:t>
      </w:r>
    </w:p>
    <w:p w:rsidR="002B2E7D" w:rsidRDefault="002B2E7D" w:rsidP="002B2E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REFERENCE: CONTINUING EDUCATION </w:t>
      </w:r>
    </w:p>
    <w:p w:rsidR="002B2E7D" w:rsidRDefault="002B2E7D" w:rsidP="002B2E7D">
      <w:pPr>
        <w:pStyle w:val="Default"/>
        <w:jc w:val="right"/>
        <w:rPr>
          <w:sz w:val="23"/>
          <w:szCs w:val="23"/>
        </w:rPr>
      </w:pP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SUBJECT: CONCURRENT ENROLLMENT IN CONTINUING EDUCATION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Non-matriculating students may enroll in classes of the regular program by payment of extension fees under the following conditions: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a. There is insufficient enrollment to develop an extension class.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b. Permission must be obtained from the department concerned.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Funds generated through concurrent enrollment will be divided as follows: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Twenty-five percent to the Continuing Education Reserve Fund.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b. Fifty</w:t>
      </w:r>
      <w:proofErr w:type="gramEnd"/>
      <w:r>
        <w:rPr>
          <w:sz w:val="23"/>
          <w:szCs w:val="23"/>
        </w:rPr>
        <w:t xml:space="preserve"> percent to supporting departments on a pro rata basis.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Twenty-five percent to the Office of Continuing Education to defray operating expenses.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operational rules of the Chancellor’s Office, which must be observed, are added to the above. In particular: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a. No class of low resident enrollment may be justified for continuation because of enrollment of “extension” students.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b. No “extension” student may be enrolled so as to deny a place in a class for a resident student.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c. Enrollment of “extension” students may not be a reason for splitting a class.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d. The extension service of the campus should provide concurrent enrollment at no loss to the Continuing Education Revenue Fund; that is, a reasonable percentage to cover indirect costs should be kept in the fund.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e. Revenue generated over that required by extension to operate concurrent enrollment may be spent for other University purposes.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f. “Extension” enrollees in regular classes do not contribute to the FTE count for these classes. </w:t>
      </w: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</w:p>
    <w:p w:rsidR="002B2E7D" w:rsidRDefault="002B2E7D" w:rsidP="002B2E7D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g. Extension salary may not be paid to an instructor of a regular class which has concurrent enrollment. </w:t>
      </w:r>
    </w:p>
    <w:p w:rsidR="002B2E7D" w:rsidRDefault="002B2E7D" w:rsidP="002B2E7D">
      <w:pPr>
        <w:pStyle w:val="Default"/>
        <w:rPr>
          <w:sz w:val="23"/>
          <w:szCs w:val="23"/>
        </w:rPr>
      </w:pP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Effective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, 1973 </w:t>
      </w:r>
    </w:p>
    <w:p w:rsidR="002B2E7D" w:rsidRDefault="002B2E7D" w:rsidP="002B2E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DEG: </w:t>
      </w:r>
      <w:proofErr w:type="spellStart"/>
      <w:r>
        <w:rPr>
          <w:sz w:val="23"/>
          <w:szCs w:val="23"/>
        </w:rPr>
        <w:t>gp</w:t>
      </w:r>
      <w:proofErr w:type="spellEnd"/>
      <w:r>
        <w:rPr>
          <w:sz w:val="23"/>
          <w:szCs w:val="23"/>
        </w:rPr>
        <w:t xml:space="preserve"> </w:t>
      </w:r>
    </w:p>
    <w:p w:rsidR="002B411F" w:rsidRDefault="002B2E7D" w:rsidP="002B2E7D">
      <w:r>
        <w:rPr>
          <w:sz w:val="23"/>
          <w:szCs w:val="23"/>
        </w:rPr>
        <w:t>March 4, 1974</w:t>
      </w:r>
    </w:p>
    <w:sectPr w:rsidR="002B411F" w:rsidSect="00D27D7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74" w:rsidRDefault="00D27D74" w:rsidP="00D27D74">
      <w:pPr>
        <w:spacing w:after="0" w:line="240" w:lineRule="auto"/>
      </w:pPr>
      <w:r>
        <w:separator/>
      </w:r>
    </w:p>
  </w:endnote>
  <w:endnote w:type="continuationSeparator" w:id="0">
    <w:p w:rsidR="00D27D74" w:rsidRDefault="00D27D74" w:rsidP="00D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74" w:rsidRDefault="00D27D7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27D74" w:rsidRDefault="00D2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74" w:rsidRDefault="00D27D74" w:rsidP="00D27D74">
      <w:pPr>
        <w:spacing w:after="0" w:line="240" w:lineRule="auto"/>
      </w:pPr>
      <w:r>
        <w:separator/>
      </w:r>
    </w:p>
  </w:footnote>
  <w:footnote w:type="continuationSeparator" w:id="0">
    <w:p w:rsidR="00D27D74" w:rsidRDefault="00D27D74" w:rsidP="00D2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7D"/>
    <w:rsid w:val="001203A6"/>
    <w:rsid w:val="002530CD"/>
    <w:rsid w:val="002B2E7D"/>
    <w:rsid w:val="002B411F"/>
    <w:rsid w:val="00B02284"/>
    <w:rsid w:val="00D2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27D74"/>
  </w:style>
  <w:style w:type="paragraph" w:styleId="Header">
    <w:name w:val="header"/>
    <w:basedOn w:val="Normal"/>
    <w:link w:val="HeaderChar"/>
    <w:uiPriority w:val="99"/>
    <w:semiHidden/>
    <w:unhideWhenUsed/>
    <w:rsid w:val="00D27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D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7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jalexan2</cp:lastModifiedBy>
  <cp:revision>2</cp:revision>
  <dcterms:created xsi:type="dcterms:W3CDTF">2011-04-08T18:42:00Z</dcterms:created>
  <dcterms:modified xsi:type="dcterms:W3CDTF">2011-04-08T18:42:00Z</dcterms:modified>
</cp:coreProperties>
</file>