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FE6B1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11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FE6B1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FE6B16">
        <w:rPr>
          <w:sz w:val="24"/>
          <w:szCs w:val="24"/>
        </w:rPr>
        <w:t>oval of Agenda of Meeting No. 11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FE6B16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7634F4">
        <w:rPr>
          <w:sz w:val="24"/>
          <w:szCs w:val="24"/>
        </w:rPr>
        <w:t xml:space="preserve">February, </w:t>
      </w:r>
      <w:r w:rsidR="00FE6B16">
        <w:rPr>
          <w:sz w:val="24"/>
          <w:szCs w:val="24"/>
        </w:rPr>
        <w:t>19</w:t>
      </w:r>
      <w:r w:rsidR="00363C87">
        <w:rPr>
          <w:sz w:val="24"/>
          <w:szCs w:val="24"/>
        </w:rPr>
        <w:t>,</w:t>
      </w:r>
      <w:r w:rsidR="007634F4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Administrators</w:t>
      </w:r>
    </w:p>
    <w:p w:rsidR="00FE6B16" w:rsidRDefault="00FE6B16" w:rsidP="00FE6B1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Redrafting of</w:t>
      </w:r>
      <w:r w:rsidRPr="00FE6B16">
        <w:rPr>
          <w:sz w:val="24"/>
          <w:szCs w:val="24"/>
        </w:rPr>
        <w:t xml:space="preserve"> </w:t>
      </w:r>
      <w:r>
        <w:rPr>
          <w:sz w:val="24"/>
          <w:szCs w:val="24"/>
        </w:rPr>
        <w:t>Policy on Avoidance of Conflict of Interests in the Assignment of Course Materials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E6B16" w:rsidRDefault="00FE6B16" w:rsidP="00FE6B1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None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634F4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6655C"/>
    <w:rsid w:val="00A76925"/>
    <w:rsid w:val="00A76E7C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7546F"/>
    <w:rsid w:val="00FA5C9C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2016-03-03T00:48:00Z</dcterms:created>
  <dcterms:modified xsi:type="dcterms:W3CDTF">2016-03-03T00:48:00Z</dcterms:modified>
</cp:coreProperties>
</file>