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3774A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8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3774AB">
        <w:rPr>
          <w:b/>
          <w:sz w:val="24"/>
          <w:szCs w:val="24"/>
        </w:rPr>
        <w:t>February 17</w:t>
      </w:r>
      <w:r w:rsidR="0052640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7B2FB1">
        <w:rPr>
          <w:b/>
          <w:sz w:val="24"/>
          <w:szCs w:val="24"/>
        </w:rPr>
        <w:t>7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3774AB">
        <w:rPr>
          <w:sz w:val="24"/>
          <w:szCs w:val="24"/>
        </w:rPr>
        <w:t>oval of Agenda of Meeting No. 8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7B2FB1">
        <w:rPr>
          <w:sz w:val="24"/>
          <w:szCs w:val="24"/>
        </w:rPr>
        <w:t xml:space="preserve"> No. </w:t>
      </w:r>
      <w:r w:rsidR="003774AB">
        <w:rPr>
          <w:sz w:val="24"/>
          <w:szCs w:val="24"/>
        </w:rPr>
        <w:t>7</w:t>
      </w:r>
      <w:r w:rsidR="009F3E76">
        <w:rPr>
          <w:sz w:val="24"/>
          <w:szCs w:val="24"/>
        </w:rPr>
        <w:t xml:space="preserve"> </w:t>
      </w:r>
      <w:bookmarkStart w:id="0" w:name="_GoBack"/>
      <w:bookmarkEnd w:id="0"/>
      <w:r w:rsidR="0052640F">
        <w:rPr>
          <w:sz w:val="24"/>
          <w:szCs w:val="24"/>
        </w:rPr>
        <w:t>(</w:t>
      </w:r>
      <w:r w:rsidR="003774AB">
        <w:rPr>
          <w:sz w:val="24"/>
          <w:szCs w:val="24"/>
        </w:rPr>
        <w:t>February 3</w:t>
      </w:r>
      <w:r w:rsidR="004B1419">
        <w:rPr>
          <w:sz w:val="24"/>
          <w:szCs w:val="24"/>
        </w:rPr>
        <w:t>, 201</w:t>
      </w:r>
      <w:r w:rsidR="003774AB">
        <w:rPr>
          <w:sz w:val="24"/>
          <w:szCs w:val="24"/>
        </w:rPr>
        <w:t>7</w:t>
      </w:r>
      <w:r w:rsidR="004B1419">
        <w:rPr>
          <w:sz w:val="24"/>
          <w:szCs w:val="24"/>
        </w:rPr>
        <w:t>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E2535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</w:p>
    <w:p w:rsidR="007B2FB1" w:rsidRDefault="007B2FB1" w:rsidP="007B2FB1">
      <w:pPr>
        <w:pStyle w:val="ListParagraph"/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5.1.1 Review of Sample Policies from Other Universities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9F3E76" w:rsidRDefault="009F3E76" w:rsidP="009F3E76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 xml:space="preserve">Revision of </w:t>
      </w:r>
      <w:r>
        <w:rPr>
          <w:rFonts w:ascii="Calibri" w:eastAsia="Times New Roman" w:hAnsi="Calibri"/>
        </w:rPr>
        <w:t>Policy 96-21--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Style w:val="Strong"/>
          <w:rFonts w:ascii="Calibri" w:eastAsia="Times New Roman" w:hAnsi="Calibri"/>
          <w:color w:val="333333"/>
        </w:rPr>
        <w:t>Employment of Graduate Students as Student Assistants, Graduate Assistants, and Teaching Associates</w:t>
      </w:r>
      <w:r>
        <w:rPr>
          <w:rStyle w:val="apple-converted-space"/>
          <w:rFonts w:ascii="Calibri" w:eastAsia="Times New Roman" w:hAnsi="Calibri"/>
          <w:b/>
          <w:bCs/>
          <w:color w:val="333333"/>
        </w:rPr>
        <w:t> 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9F3E76" w:rsidRDefault="009F3E76" w:rsidP="009F3E7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Revision of Policy 12-02 –Student Evaluation of Teaching 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37B7E"/>
    <w:rsid w:val="000547CB"/>
    <w:rsid w:val="00072B1B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43221"/>
    <w:rsid w:val="00363C87"/>
    <w:rsid w:val="003758E5"/>
    <w:rsid w:val="003774AB"/>
    <w:rsid w:val="003E2535"/>
    <w:rsid w:val="00441F49"/>
    <w:rsid w:val="004706DC"/>
    <w:rsid w:val="004912E7"/>
    <w:rsid w:val="004B1419"/>
    <w:rsid w:val="004B5E1D"/>
    <w:rsid w:val="00516FBE"/>
    <w:rsid w:val="0052640F"/>
    <w:rsid w:val="00527731"/>
    <w:rsid w:val="00537E44"/>
    <w:rsid w:val="0055039C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2FB1"/>
    <w:rsid w:val="007B3AAA"/>
    <w:rsid w:val="007E6C42"/>
    <w:rsid w:val="008168BD"/>
    <w:rsid w:val="00830EE1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9F3E76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66CBF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79EF0-B56E-47D6-80C0-E117F4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39C"/>
  </w:style>
  <w:style w:type="character" w:styleId="Strong">
    <w:name w:val="Strong"/>
    <w:basedOn w:val="DefaultParagraphFont"/>
    <w:uiPriority w:val="22"/>
    <w:qFormat/>
    <w:rsid w:val="0055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2017-02-16T06:57:00Z</dcterms:created>
  <dcterms:modified xsi:type="dcterms:W3CDTF">2017-02-16T06:57:00Z</dcterms:modified>
</cp:coreProperties>
</file>