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AF1FD9">
        <w:t>8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AF1FD9">
        <w:t>13</w:t>
      </w:r>
      <w:r w:rsidR="00270857">
        <w:t xml:space="preserve"> </w:t>
      </w:r>
      <w:r w:rsidR="00AF1FD9">
        <w:t>March</w:t>
      </w:r>
      <w:r w:rsidR="00270857">
        <w:t xml:space="preserve"> 2013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C45939" w:rsidRDefault="00C45939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Discontinuance of the </w:t>
      </w:r>
      <w:r w:rsidR="00A46FE6" w:rsidRPr="00A46FE6">
        <w:t>Librarianship Option in the MA in Education</w:t>
      </w:r>
      <w:r w:rsidR="00A46FE6">
        <w:t xml:space="preserve"> in the Department of Advanced Studies in Education and Counseling</w:t>
      </w:r>
      <w:r>
        <w:t xml:space="preserve">. Chair, </w:t>
      </w:r>
      <w:r w:rsidR="00A46FE6">
        <w:t>Jennifer Coots and Associate Dean Shireen Pavri</w:t>
      </w:r>
      <w:r>
        <w:t>, time certain 2:10.</w:t>
      </w:r>
    </w:p>
    <w:p w:rsidR="001B54C8" w:rsidRDefault="00A46FE6" w:rsidP="001B54C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Certificate in Career Counseling in the Department of Advanced Studies in Education and Counseling. Chair, Jennifer Coots and Associate Dean Shireen Pavri,</w:t>
      </w:r>
      <w:r>
        <w:t xml:space="preserve"> to follow item 4</w:t>
      </w:r>
      <w:r w:rsidR="001B54C8">
        <w:t>.</w:t>
      </w:r>
    </w:p>
    <w:p w:rsidR="009A7E1C" w:rsidRDefault="00A46FE6" w:rsidP="001B54C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Continued discussion of the new policy on Baccalaur</w:t>
      </w:r>
      <w:r>
        <w:t>eate Degree Limits.</w:t>
      </w:r>
      <w:bookmarkStart w:id="0" w:name="_GoBack"/>
      <w:bookmarkEnd w:id="0"/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B9" w:rsidRDefault="00A811B9">
      <w:r>
        <w:separator/>
      </w:r>
    </w:p>
  </w:endnote>
  <w:endnote w:type="continuationSeparator" w:id="0">
    <w:p w:rsidR="00A811B9" w:rsidRDefault="00A8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B9" w:rsidRDefault="00A811B9">
      <w:r>
        <w:separator/>
      </w:r>
    </w:p>
  </w:footnote>
  <w:footnote w:type="continuationSeparator" w:id="0">
    <w:p w:rsidR="00A811B9" w:rsidRDefault="00A8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102570"/>
    <w:rsid w:val="00114109"/>
    <w:rsid w:val="00127A89"/>
    <w:rsid w:val="001344BC"/>
    <w:rsid w:val="001626C2"/>
    <w:rsid w:val="00166F2E"/>
    <w:rsid w:val="00167750"/>
    <w:rsid w:val="0017228A"/>
    <w:rsid w:val="001B54C8"/>
    <w:rsid w:val="001B5997"/>
    <w:rsid w:val="00217B76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5B3E"/>
    <w:rsid w:val="00357EC8"/>
    <w:rsid w:val="00430ED1"/>
    <w:rsid w:val="0045522E"/>
    <w:rsid w:val="004904FC"/>
    <w:rsid w:val="004E1C4B"/>
    <w:rsid w:val="0053088F"/>
    <w:rsid w:val="00542BD2"/>
    <w:rsid w:val="00556634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41FF3"/>
    <w:rsid w:val="007520C4"/>
    <w:rsid w:val="007A7F23"/>
    <w:rsid w:val="007C3CCE"/>
    <w:rsid w:val="007D4BCF"/>
    <w:rsid w:val="007E74E5"/>
    <w:rsid w:val="00825E79"/>
    <w:rsid w:val="0086102F"/>
    <w:rsid w:val="0086221F"/>
    <w:rsid w:val="00863D5A"/>
    <w:rsid w:val="0089226E"/>
    <w:rsid w:val="008945C3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46FE6"/>
    <w:rsid w:val="00A62A5F"/>
    <w:rsid w:val="00A811B9"/>
    <w:rsid w:val="00A8709F"/>
    <w:rsid w:val="00A96A02"/>
    <w:rsid w:val="00AA595E"/>
    <w:rsid w:val="00AB3AA0"/>
    <w:rsid w:val="00AC1EF0"/>
    <w:rsid w:val="00AD1065"/>
    <w:rsid w:val="00AF1FD9"/>
    <w:rsid w:val="00B00ED7"/>
    <w:rsid w:val="00B30B4C"/>
    <w:rsid w:val="00B33FA2"/>
    <w:rsid w:val="00B47318"/>
    <w:rsid w:val="00B77F22"/>
    <w:rsid w:val="00B9061D"/>
    <w:rsid w:val="00BA19C2"/>
    <w:rsid w:val="00BF4EDE"/>
    <w:rsid w:val="00C412EA"/>
    <w:rsid w:val="00C45939"/>
    <w:rsid w:val="00C61A13"/>
    <w:rsid w:val="00C70F46"/>
    <w:rsid w:val="00C81B85"/>
    <w:rsid w:val="00CC5DA7"/>
    <w:rsid w:val="00D40A80"/>
    <w:rsid w:val="00D4764E"/>
    <w:rsid w:val="00DA4D1C"/>
    <w:rsid w:val="00DF11C2"/>
    <w:rsid w:val="00E368FE"/>
    <w:rsid w:val="00E378FE"/>
    <w:rsid w:val="00E44A98"/>
    <w:rsid w:val="00EB2119"/>
    <w:rsid w:val="00EF0CC6"/>
    <w:rsid w:val="00F403D8"/>
    <w:rsid w:val="00F4562A"/>
    <w:rsid w:val="00F47F6E"/>
    <w:rsid w:val="00F641E8"/>
    <w:rsid w:val="00F7753C"/>
    <w:rsid w:val="00FA0FFC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2009-02-20T01:18:00Z</cp:lastPrinted>
  <dcterms:created xsi:type="dcterms:W3CDTF">2013-03-08T23:15:00Z</dcterms:created>
  <dcterms:modified xsi:type="dcterms:W3CDTF">2013-03-08T23:23:00Z</dcterms:modified>
</cp:coreProperties>
</file>