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A92D8" w14:textId="77777777" w:rsidR="0030702D" w:rsidRPr="001B31F3" w:rsidRDefault="0030702D" w:rsidP="0030702D">
      <w:pPr>
        <w:pStyle w:val="Heading2"/>
        <w:jc w:val="center"/>
      </w:pPr>
      <w:r w:rsidRPr="001B31F3">
        <w:t>Faculty Advisory Committee on T</w:t>
      </w:r>
      <w:bookmarkStart w:id="0" w:name="_GoBack"/>
      <w:bookmarkEnd w:id="0"/>
      <w:r w:rsidRPr="001B31F3">
        <w:t>echnology (FACT)</w:t>
      </w:r>
    </w:p>
    <w:p w14:paraId="2BD0ED3F" w14:textId="77777777" w:rsidR="0034491A" w:rsidRDefault="0034491A" w:rsidP="008A442B">
      <w:pPr>
        <w:pStyle w:val="Heading2"/>
        <w:spacing w:before="0"/>
        <w:jc w:val="center"/>
        <w:rPr>
          <w:b w:val="0"/>
        </w:rPr>
      </w:pPr>
    </w:p>
    <w:p w14:paraId="03F4F926" w14:textId="6806CF6A" w:rsidR="00C72440" w:rsidRPr="00C72440" w:rsidRDefault="00C72440" w:rsidP="00C72440">
      <w:pPr>
        <w:jc w:val="center"/>
      </w:pPr>
      <w:r>
        <w:t>MINUTES</w:t>
      </w:r>
    </w:p>
    <w:p w14:paraId="09C1BC20" w14:textId="2D48C324" w:rsidR="0030702D" w:rsidRPr="001B31F3" w:rsidRDefault="005C30B2" w:rsidP="008A442B">
      <w:pPr>
        <w:pStyle w:val="Heading2"/>
        <w:spacing w:before="0"/>
        <w:jc w:val="center"/>
        <w:rPr>
          <w:b w:val="0"/>
        </w:rPr>
      </w:pPr>
      <w:r w:rsidRPr="001B31F3">
        <w:rPr>
          <w:b w:val="0"/>
        </w:rPr>
        <w:t xml:space="preserve">Tuesday, </w:t>
      </w:r>
      <w:r w:rsidR="009517F9">
        <w:rPr>
          <w:b w:val="0"/>
        </w:rPr>
        <w:t>October 4</w:t>
      </w:r>
      <w:r w:rsidR="00406B78">
        <w:rPr>
          <w:b w:val="0"/>
        </w:rPr>
        <w:t>, 2016</w:t>
      </w:r>
    </w:p>
    <w:p w14:paraId="685ADFC7" w14:textId="77777777" w:rsidR="0030702D" w:rsidRPr="001B31F3" w:rsidRDefault="0030702D" w:rsidP="008A442B">
      <w:pPr>
        <w:pStyle w:val="Heading2"/>
        <w:spacing w:before="0"/>
        <w:jc w:val="center"/>
        <w:rPr>
          <w:b w:val="0"/>
        </w:rPr>
      </w:pPr>
      <w:r w:rsidRPr="001B31F3">
        <w:rPr>
          <w:b w:val="0"/>
        </w:rPr>
        <w:t>11:00-12:15</w:t>
      </w:r>
    </w:p>
    <w:p w14:paraId="0147D26D" w14:textId="77777777" w:rsidR="0030702D" w:rsidRPr="001B31F3" w:rsidRDefault="0030702D" w:rsidP="008A442B">
      <w:pPr>
        <w:pStyle w:val="Heading2"/>
        <w:spacing w:before="0"/>
        <w:jc w:val="center"/>
        <w:rPr>
          <w:b w:val="0"/>
        </w:rPr>
      </w:pPr>
      <w:r w:rsidRPr="001B31F3">
        <w:rPr>
          <w:b w:val="0"/>
        </w:rPr>
        <w:t xml:space="preserve">Academic Senate </w:t>
      </w:r>
      <w:r w:rsidR="008A442B" w:rsidRPr="001B31F3">
        <w:rPr>
          <w:b w:val="0"/>
        </w:rPr>
        <w:t>Conference Room, AS-125</w:t>
      </w:r>
    </w:p>
    <w:p w14:paraId="3B60601D" w14:textId="77777777" w:rsidR="0030702D" w:rsidRPr="001B31F3" w:rsidRDefault="0030702D" w:rsidP="0030702D"/>
    <w:p w14:paraId="7B53FB12" w14:textId="377AA830" w:rsidR="008A442B" w:rsidRPr="001B31F3" w:rsidRDefault="0034491A" w:rsidP="008A442B">
      <w:pPr>
        <w:numPr>
          <w:ilvl w:val="0"/>
          <w:numId w:val="2"/>
        </w:numPr>
        <w:tabs>
          <w:tab w:val="num" w:pos="360"/>
        </w:tabs>
        <w:rPr>
          <w:rFonts w:cs="Calibri"/>
        </w:rPr>
      </w:pPr>
      <w:r>
        <w:rPr>
          <w:rFonts w:cs="Calibri"/>
        </w:rPr>
        <w:t>Present:</w:t>
      </w:r>
    </w:p>
    <w:p w14:paraId="76D0D38C" w14:textId="0047B97B" w:rsidR="001F229A" w:rsidRDefault="001F229A" w:rsidP="008A442B">
      <w:pPr>
        <w:rPr>
          <w:rFonts w:cs="Calibri"/>
        </w:rPr>
      </w:pPr>
      <w:r>
        <w:rPr>
          <w:rFonts w:cs="Calibri"/>
        </w:rPr>
        <w:t>B. Allen</w:t>
      </w:r>
      <w:r w:rsidR="00347EF4">
        <w:rPr>
          <w:rFonts w:cs="Calibri"/>
        </w:rPr>
        <w:t xml:space="preserve">, </w:t>
      </w:r>
      <w:r w:rsidR="009517F9">
        <w:rPr>
          <w:rFonts w:cs="Calibri"/>
        </w:rPr>
        <w:t xml:space="preserve">M. Aliasgari, </w:t>
      </w:r>
      <w:r w:rsidR="00347EF4">
        <w:rPr>
          <w:rFonts w:cs="Calibri"/>
        </w:rPr>
        <w:t xml:space="preserve">C. Deckers, J. Pandya, </w:t>
      </w:r>
      <w:r w:rsidR="00406B78">
        <w:rPr>
          <w:rFonts w:cs="Calibri"/>
        </w:rPr>
        <w:t>B. Ransom, S. Smith, T. Travis</w:t>
      </w:r>
      <w:r w:rsidR="008A442B" w:rsidRPr="001B31F3">
        <w:rPr>
          <w:rFonts w:cs="Calibri"/>
        </w:rPr>
        <w:t xml:space="preserve">, T. </w:t>
      </w:r>
      <w:r w:rsidR="00406B78">
        <w:rPr>
          <w:rFonts w:cs="Calibri"/>
        </w:rPr>
        <w:t>Yamada, S. Dark</w:t>
      </w:r>
      <w:r w:rsidR="002924C4">
        <w:rPr>
          <w:rFonts w:cs="Calibri"/>
        </w:rPr>
        <w:t xml:space="preserve">, J. Foster, T. Mayfield </w:t>
      </w:r>
      <w:r w:rsidR="009517F9">
        <w:rPr>
          <w:rFonts w:cs="Calibri"/>
        </w:rPr>
        <w:t xml:space="preserve">  </w:t>
      </w:r>
    </w:p>
    <w:p w14:paraId="056D9941" w14:textId="44578BE5" w:rsidR="00406B78" w:rsidRDefault="001F229A" w:rsidP="008A442B">
      <w:pPr>
        <w:rPr>
          <w:rFonts w:cs="Calibri"/>
        </w:rPr>
      </w:pPr>
      <w:r>
        <w:rPr>
          <w:rFonts w:cs="Calibri"/>
        </w:rPr>
        <w:t>Guests: Jennifer Fleming (Journalism)</w:t>
      </w:r>
    </w:p>
    <w:p w14:paraId="6E8ADEF0" w14:textId="31503E0D" w:rsidR="00406B78" w:rsidRDefault="009517F9" w:rsidP="008A442B">
      <w:pPr>
        <w:rPr>
          <w:rFonts w:cs="Calibri"/>
        </w:rPr>
      </w:pPr>
      <w:r>
        <w:rPr>
          <w:rFonts w:cs="Calibri"/>
        </w:rPr>
        <w:t>Absent:</w:t>
      </w:r>
      <w:r w:rsidRPr="009517F9">
        <w:rPr>
          <w:rFonts w:cs="Calibri"/>
        </w:rPr>
        <w:t xml:space="preserve"> </w:t>
      </w:r>
      <w:r>
        <w:rPr>
          <w:rFonts w:cs="Calibri"/>
        </w:rPr>
        <w:t>J. Joshee</w:t>
      </w:r>
      <w:r w:rsidR="0087479B">
        <w:rPr>
          <w:rFonts w:cs="Calibri"/>
        </w:rPr>
        <w:t xml:space="preserve">, </w:t>
      </w:r>
      <w:r w:rsidR="00E9567F">
        <w:rPr>
          <w:rFonts w:cs="Calibri"/>
        </w:rPr>
        <w:t>Student R</w:t>
      </w:r>
      <w:r w:rsidR="0087479B">
        <w:rPr>
          <w:rFonts w:cs="Calibri"/>
        </w:rPr>
        <w:t>ep</w:t>
      </w:r>
      <w:r w:rsidR="00E9567F">
        <w:rPr>
          <w:rFonts w:cs="Calibri"/>
        </w:rPr>
        <w:t>resentative</w:t>
      </w:r>
      <w:r w:rsidR="0087479B">
        <w:rPr>
          <w:rFonts w:cs="Calibri"/>
        </w:rPr>
        <w:t xml:space="preserve"> (</w:t>
      </w:r>
      <w:r w:rsidR="00E9567F">
        <w:rPr>
          <w:rFonts w:cs="Calibri"/>
        </w:rPr>
        <w:t>Ashutosh Pandey</w:t>
      </w:r>
      <w:r w:rsidR="0087479B">
        <w:rPr>
          <w:rFonts w:cs="Calibri"/>
        </w:rPr>
        <w:t>)</w:t>
      </w:r>
      <w:r w:rsidR="00E9567F">
        <w:rPr>
          <w:rFonts w:cs="Calibri"/>
        </w:rPr>
        <w:t>, CBA Faculty and Staff Council Representatives (TBD)</w:t>
      </w:r>
    </w:p>
    <w:p w14:paraId="6D9E9EA4" w14:textId="77777777" w:rsidR="009517F9" w:rsidRPr="001B31F3" w:rsidRDefault="009517F9" w:rsidP="008A442B">
      <w:pPr>
        <w:rPr>
          <w:rFonts w:cs="Calibri"/>
        </w:rPr>
      </w:pPr>
    </w:p>
    <w:p w14:paraId="0A71B5C0" w14:textId="5C1A2EBE" w:rsidR="0087479B" w:rsidRPr="00252EC2" w:rsidRDefault="008A442B" w:rsidP="00252EC2">
      <w:pPr>
        <w:numPr>
          <w:ilvl w:val="0"/>
          <w:numId w:val="2"/>
        </w:numPr>
        <w:tabs>
          <w:tab w:val="num" w:pos="360"/>
        </w:tabs>
        <w:rPr>
          <w:rFonts w:cs="Calibri"/>
        </w:rPr>
      </w:pPr>
      <w:r w:rsidRPr="001B31F3">
        <w:rPr>
          <w:rFonts w:cs="Calibri"/>
        </w:rPr>
        <w:t>Approval of</w:t>
      </w:r>
      <w:r w:rsidR="002924C4">
        <w:rPr>
          <w:rFonts w:cs="Calibri"/>
        </w:rPr>
        <w:t xml:space="preserve"> </w:t>
      </w:r>
      <w:r w:rsidR="00E9567F">
        <w:rPr>
          <w:rFonts w:cs="Calibri"/>
        </w:rPr>
        <w:t>A</w:t>
      </w:r>
      <w:r w:rsidR="002924C4">
        <w:rPr>
          <w:rFonts w:cs="Calibri"/>
        </w:rPr>
        <w:t xml:space="preserve">genda </w:t>
      </w:r>
      <w:r w:rsidR="00E9567F">
        <w:rPr>
          <w:rFonts w:cs="Calibri"/>
        </w:rPr>
        <w:t>and</w:t>
      </w:r>
      <w:r w:rsidRPr="001B31F3">
        <w:rPr>
          <w:rFonts w:cs="Calibri"/>
        </w:rPr>
        <w:t xml:space="preserve"> </w:t>
      </w:r>
      <w:r w:rsidR="00E9567F">
        <w:rPr>
          <w:rFonts w:cs="Calibri"/>
        </w:rPr>
        <w:t>September 2016 M</w:t>
      </w:r>
      <w:r w:rsidR="0087479B">
        <w:rPr>
          <w:rFonts w:cs="Calibri"/>
        </w:rPr>
        <w:t xml:space="preserve">inutes </w:t>
      </w:r>
    </w:p>
    <w:p w14:paraId="72B33109" w14:textId="71B6BF00" w:rsidR="000914A7" w:rsidRPr="00252EC2" w:rsidRDefault="00E9567F" w:rsidP="000914A7">
      <w:pPr>
        <w:numPr>
          <w:ilvl w:val="0"/>
          <w:numId w:val="2"/>
        </w:numPr>
        <w:tabs>
          <w:tab w:val="num" w:pos="360"/>
        </w:tabs>
        <w:rPr>
          <w:rFonts w:cs="Calibri"/>
        </w:rPr>
      </w:pPr>
      <w:r>
        <w:rPr>
          <w:rFonts w:cs="Calibri"/>
        </w:rPr>
        <w:t xml:space="preserve">FACT </w:t>
      </w:r>
      <w:r w:rsidR="00156DB5">
        <w:rPr>
          <w:rFonts w:cs="Calibri"/>
        </w:rPr>
        <w:t>Beach</w:t>
      </w:r>
      <w:r>
        <w:rPr>
          <w:rFonts w:cs="Calibri"/>
        </w:rPr>
        <w:t>B</w:t>
      </w:r>
      <w:r w:rsidR="00156DB5">
        <w:rPr>
          <w:rFonts w:cs="Calibri"/>
        </w:rPr>
        <w:t xml:space="preserve">oard access: </w:t>
      </w:r>
      <w:r w:rsidR="00156DB5" w:rsidRPr="00156DB5">
        <w:rPr>
          <w:rFonts w:cs="Calibri"/>
        </w:rPr>
        <w:t>JZP will make sure others are added</w:t>
      </w:r>
    </w:p>
    <w:p w14:paraId="686F634D" w14:textId="218C4C95" w:rsidR="00156DB5" w:rsidRDefault="00156DB5" w:rsidP="008A442B">
      <w:pPr>
        <w:numPr>
          <w:ilvl w:val="0"/>
          <w:numId w:val="2"/>
        </w:numPr>
        <w:rPr>
          <w:rFonts w:cs="Calibri"/>
        </w:rPr>
      </w:pPr>
      <w:r>
        <w:rPr>
          <w:rFonts w:cs="Calibri"/>
        </w:rPr>
        <w:t xml:space="preserve">FCS Chair creating own policy, wants to meet with Bengt; he will </w:t>
      </w:r>
      <w:r w:rsidR="00E9567F">
        <w:rPr>
          <w:rFonts w:cs="Calibri"/>
        </w:rPr>
        <w:t>do so and report back</w:t>
      </w:r>
    </w:p>
    <w:p w14:paraId="5DC637E1" w14:textId="20C2125A" w:rsidR="00156DB5" w:rsidRDefault="00E9567F" w:rsidP="008A442B">
      <w:pPr>
        <w:numPr>
          <w:ilvl w:val="0"/>
          <w:numId w:val="2"/>
        </w:numPr>
        <w:rPr>
          <w:rFonts w:cs="Calibri"/>
        </w:rPr>
      </w:pPr>
      <w:r>
        <w:rPr>
          <w:rFonts w:cs="Calibri"/>
        </w:rPr>
        <w:t xml:space="preserve">CNSM </w:t>
      </w:r>
      <w:r w:rsidR="00156DB5">
        <w:rPr>
          <w:rFonts w:cs="Calibri"/>
        </w:rPr>
        <w:t xml:space="preserve">student went to AD about </w:t>
      </w:r>
      <w:r>
        <w:rPr>
          <w:rFonts w:cs="Calibri"/>
        </w:rPr>
        <w:t>an instructor</w:t>
      </w:r>
      <w:r w:rsidR="00156DB5">
        <w:rPr>
          <w:rFonts w:cs="Calibri"/>
        </w:rPr>
        <w:t xml:space="preserve"> </w:t>
      </w:r>
      <w:r>
        <w:rPr>
          <w:rFonts w:cs="Calibri"/>
        </w:rPr>
        <w:t xml:space="preserve">requiring laptops in class – </w:t>
      </w:r>
      <w:r w:rsidR="00156DB5">
        <w:rPr>
          <w:rFonts w:cs="Calibri"/>
        </w:rPr>
        <w:t xml:space="preserve">we don’t have </w:t>
      </w:r>
      <w:r w:rsidR="00255509">
        <w:rPr>
          <w:rFonts w:cs="Calibri"/>
        </w:rPr>
        <w:t xml:space="preserve">a policy; some </w:t>
      </w:r>
      <w:r w:rsidR="002C166E">
        <w:rPr>
          <w:rFonts w:cs="Calibri"/>
        </w:rPr>
        <w:t xml:space="preserve">departments loan laptops. Top Hat </w:t>
      </w:r>
      <w:r>
        <w:rPr>
          <w:rFonts w:cs="Calibri"/>
        </w:rPr>
        <w:t xml:space="preserve">student response </w:t>
      </w:r>
      <w:r w:rsidR="002C166E">
        <w:rPr>
          <w:rFonts w:cs="Calibri"/>
        </w:rPr>
        <w:t>system</w:t>
      </w:r>
      <w:r>
        <w:rPr>
          <w:rFonts w:cs="Calibri"/>
        </w:rPr>
        <w:t xml:space="preserve"> used in some Biology classes;</w:t>
      </w:r>
      <w:r w:rsidR="002C166E">
        <w:rPr>
          <w:rFonts w:cs="Calibri"/>
        </w:rPr>
        <w:t xml:space="preserve"> problematic without smart phones</w:t>
      </w:r>
      <w:r>
        <w:rPr>
          <w:rFonts w:cs="Calibri"/>
        </w:rPr>
        <w:t xml:space="preserve"> - i</w:t>
      </w:r>
      <w:r w:rsidR="002C166E">
        <w:rPr>
          <w:rFonts w:cs="Calibri"/>
        </w:rPr>
        <w:t>ssue of physical machine(s), acce</w:t>
      </w:r>
      <w:r>
        <w:rPr>
          <w:rFonts w:cs="Calibri"/>
        </w:rPr>
        <w:t>ss to licenses of software etc. Should incorporate relevant language in revised policy document on instructional technology</w:t>
      </w:r>
    </w:p>
    <w:p w14:paraId="4E704DDF" w14:textId="45D6AAD8" w:rsidR="00ED5F3C" w:rsidRDefault="005A6641" w:rsidP="00ED5F3C">
      <w:pPr>
        <w:numPr>
          <w:ilvl w:val="0"/>
          <w:numId w:val="2"/>
        </w:numPr>
        <w:rPr>
          <w:rFonts w:cs="Calibri"/>
        </w:rPr>
      </w:pPr>
      <w:r>
        <w:rPr>
          <w:rFonts w:cs="Calibri"/>
        </w:rPr>
        <w:t xml:space="preserve">What title </w:t>
      </w:r>
      <w:r w:rsidR="00E9567F">
        <w:rPr>
          <w:rFonts w:cs="Calibri"/>
        </w:rPr>
        <w:t>to</w:t>
      </w:r>
      <w:r>
        <w:rPr>
          <w:rFonts w:cs="Calibri"/>
        </w:rPr>
        <w:t xml:space="preserve"> put on </w:t>
      </w:r>
      <w:r w:rsidR="00E9567F">
        <w:rPr>
          <w:rFonts w:cs="Calibri"/>
        </w:rPr>
        <w:t>revised instruction policy</w:t>
      </w:r>
      <w:r>
        <w:rPr>
          <w:rFonts w:cs="Calibri"/>
        </w:rPr>
        <w:t xml:space="preserve"> document? </w:t>
      </w:r>
      <w:r w:rsidR="0071675C">
        <w:rPr>
          <w:rFonts w:cs="Calibri"/>
        </w:rPr>
        <w:t>Look at titles of CSUCI, Humboldt, SDSU—“policy on online/hybrid teaching”, “distributed learning” etc. To what extent do we all use technology, regardless of mode of instruction?</w:t>
      </w:r>
    </w:p>
    <w:p w14:paraId="4A36573C" w14:textId="78275E96" w:rsidR="00ED5F3C" w:rsidRPr="00ED5F3C" w:rsidRDefault="00E9567F" w:rsidP="00ED5F3C">
      <w:pPr>
        <w:numPr>
          <w:ilvl w:val="0"/>
          <w:numId w:val="2"/>
        </w:numPr>
        <w:rPr>
          <w:rFonts w:cs="Calibri"/>
        </w:rPr>
      </w:pPr>
      <w:r>
        <w:rPr>
          <w:rFonts w:cs="Calibri"/>
        </w:rPr>
        <w:t>Relevant policies:</w:t>
      </w:r>
      <w:r w:rsidR="00ED5F3C">
        <w:rPr>
          <w:rFonts w:cs="Calibri"/>
        </w:rPr>
        <w:t xml:space="preserve"> </w:t>
      </w:r>
      <w:r w:rsidR="00ED5F3C">
        <w:t>11-07, Syllabi and Standard Course Outline, Course (Notes: it has the online/hybrid/flipped section); 12-02 Student evaluation of teaching</w:t>
      </w:r>
      <w:r w:rsidR="00ED5F3C">
        <w:rPr>
          <w:rFonts w:cs="Calibri"/>
        </w:rPr>
        <w:t xml:space="preserve">; </w:t>
      </w:r>
      <w:r w:rsidR="00ED5F3C">
        <w:t>70-19 TV Equipment, Procurement and Control of (no, I am not kidding; it is dated 1970); Brittany’s policy list (</w:t>
      </w:r>
      <w:r>
        <w:t>will be uploaded to FACT BeachBoard site</w:t>
      </w:r>
      <w:r w:rsidR="00ED5F3C">
        <w:t>)</w:t>
      </w:r>
      <w:r>
        <w:t>; others?</w:t>
      </w:r>
    </w:p>
    <w:p w14:paraId="61836B71" w14:textId="7B77347B" w:rsidR="00ED5F3C" w:rsidRPr="00ED5F3C" w:rsidRDefault="00E9567F" w:rsidP="00ED5F3C">
      <w:pPr>
        <w:numPr>
          <w:ilvl w:val="0"/>
          <w:numId w:val="2"/>
        </w:numPr>
        <w:rPr>
          <w:rFonts w:cs="Calibri"/>
        </w:rPr>
      </w:pPr>
      <w:r>
        <w:t xml:space="preserve">What about mode of instruction identifiers for course enrollment (e.g., active learning classroom, flipped, etc.); </w:t>
      </w:r>
      <w:r w:rsidR="00ED5F3C">
        <w:t>J Foster asks us to bri</w:t>
      </w:r>
      <w:r>
        <w:t>ng Donna Green in at some point,</w:t>
      </w:r>
      <w:r w:rsidR="00ED5F3C">
        <w:t xml:space="preserve"> but first </w:t>
      </w:r>
      <w:r>
        <w:t xml:space="preserve">we </w:t>
      </w:r>
      <w:r w:rsidR="00ED5F3C">
        <w:t>need</w:t>
      </w:r>
      <w:r w:rsidR="00203494">
        <w:t xml:space="preserve"> </w:t>
      </w:r>
      <w:r>
        <w:t>to identify</w:t>
      </w:r>
      <w:r w:rsidR="00ED5F3C">
        <w:t xml:space="preserve"> different modalities.</w:t>
      </w:r>
    </w:p>
    <w:p w14:paraId="0D7B1D6A" w14:textId="7A5D18B7" w:rsidR="0071675C" w:rsidRDefault="00461018" w:rsidP="008A442B">
      <w:pPr>
        <w:numPr>
          <w:ilvl w:val="0"/>
          <w:numId w:val="2"/>
        </w:numPr>
        <w:rPr>
          <w:rFonts w:cs="Calibri"/>
        </w:rPr>
      </w:pPr>
      <w:r>
        <w:rPr>
          <w:rFonts w:cs="Calibri"/>
        </w:rPr>
        <w:t xml:space="preserve">How to </w:t>
      </w:r>
      <w:r w:rsidR="00E9567F">
        <w:rPr>
          <w:rFonts w:cs="Calibri"/>
        </w:rPr>
        <w:t>approach policy revision</w:t>
      </w:r>
      <w:r>
        <w:rPr>
          <w:rFonts w:cs="Calibri"/>
        </w:rPr>
        <w:t>? What are the components in the newer policies</w:t>
      </w:r>
      <w:r w:rsidR="00E9567F">
        <w:rPr>
          <w:rFonts w:cs="Calibri"/>
        </w:rPr>
        <w:t xml:space="preserve"> from other CSU campuses</w:t>
      </w:r>
      <w:r>
        <w:rPr>
          <w:rFonts w:cs="Calibri"/>
        </w:rPr>
        <w:t>?</w:t>
      </w:r>
      <w:r w:rsidR="00EB4EE8">
        <w:rPr>
          <w:rFonts w:cs="Calibri"/>
        </w:rPr>
        <w:t xml:space="preserve"> Which are missing? Which need to be revised by other committees?</w:t>
      </w:r>
    </w:p>
    <w:p w14:paraId="054B4F17" w14:textId="0ED98625" w:rsidR="004D3DEE" w:rsidRDefault="00B24259" w:rsidP="008A442B">
      <w:pPr>
        <w:numPr>
          <w:ilvl w:val="0"/>
          <w:numId w:val="2"/>
        </w:numPr>
        <w:rPr>
          <w:rFonts w:cs="Calibri"/>
        </w:rPr>
      </w:pPr>
      <w:r>
        <w:rPr>
          <w:rFonts w:cs="Calibri"/>
        </w:rPr>
        <w:t>Certifying online versus</w:t>
      </w:r>
      <w:r w:rsidR="004D3DEE">
        <w:rPr>
          <w:rFonts w:cs="Calibri"/>
        </w:rPr>
        <w:t xml:space="preserve"> face to face</w:t>
      </w:r>
      <w:r w:rsidR="00E9567F">
        <w:rPr>
          <w:rFonts w:cs="Calibri"/>
        </w:rPr>
        <w:t xml:space="preserve"> courses</w:t>
      </w:r>
      <w:r w:rsidR="004D3DEE">
        <w:rPr>
          <w:rFonts w:cs="Calibri"/>
        </w:rPr>
        <w:t>; most policies don’t require a</w:t>
      </w:r>
      <w:r>
        <w:rPr>
          <w:rFonts w:cs="Calibri"/>
        </w:rPr>
        <w:t>nything, but do make training</w:t>
      </w:r>
      <w:r w:rsidR="004D3DEE">
        <w:rPr>
          <w:rFonts w:cs="Calibri"/>
        </w:rPr>
        <w:t xml:space="preserve"> availabl</w:t>
      </w:r>
      <w:r w:rsidR="00E9567F">
        <w:rPr>
          <w:rFonts w:cs="Calibri"/>
        </w:rPr>
        <w:t xml:space="preserve">e to instructors. Course limits </w:t>
      </w:r>
      <w:r w:rsidR="004D3DEE">
        <w:rPr>
          <w:rFonts w:cs="Calibri"/>
        </w:rPr>
        <w:t xml:space="preserve">should be the same as in face to face; shouldn’t </w:t>
      </w:r>
      <w:r w:rsidR="00E9567F">
        <w:rPr>
          <w:rFonts w:cs="Calibri"/>
        </w:rPr>
        <w:t>lessen amount of FT/TT faculty (</w:t>
      </w:r>
      <w:r w:rsidR="004D3DEE">
        <w:rPr>
          <w:rFonts w:cs="Calibri"/>
        </w:rPr>
        <w:t>bargaining language in there</w:t>
      </w:r>
      <w:r w:rsidR="00E9567F">
        <w:rPr>
          <w:rFonts w:cs="Calibri"/>
        </w:rPr>
        <w:t>)</w:t>
      </w:r>
      <w:r w:rsidR="004D3DEE">
        <w:rPr>
          <w:rFonts w:cs="Calibri"/>
        </w:rPr>
        <w:t>. Asses</w:t>
      </w:r>
      <w:r w:rsidR="009273AC">
        <w:rPr>
          <w:rFonts w:cs="Calibri"/>
        </w:rPr>
        <w:t>s</w:t>
      </w:r>
      <w:r w:rsidR="004D3DEE">
        <w:rPr>
          <w:rFonts w:cs="Calibri"/>
        </w:rPr>
        <w:t xml:space="preserve">ment processes not any different </w:t>
      </w:r>
      <w:r w:rsidR="0025014B">
        <w:rPr>
          <w:rFonts w:cs="Calibri"/>
        </w:rPr>
        <w:t>from</w:t>
      </w:r>
      <w:r w:rsidR="004D3DEE">
        <w:rPr>
          <w:rFonts w:cs="Calibri"/>
        </w:rPr>
        <w:t xml:space="preserve"> other ones… </w:t>
      </w:r>
    </w:p>
    <w:p w14:paraId="60F570EF" w14:textId="3B329A29" w:rsidR="0025014B" w:rsidRDefault="006D390D" w:rsidP="008A442B">
      <w:pPr>
        <w:numPr>
          <w:ilvl w:val="0"/>
          <w:numId w:val="2"/>
        </w:numPr>
        <w:rPr>
          <w:rFonts w:cs="Calibri"/>
        </w:rPr>
      </w:pPr>
      <w:r>
        <w:rPr>
          <w:rFonts w:cs="Calibri"/>
        </w:rPr>
        <w:t>Assessment pr</w:t>
      </w:r>
      <w:r w:rsidR="00E9567F">
        <w:rPr>
          <w:rFonts w:cs="Calibri"/>
        </w:rPr>
        <w:t xml:space="preserve">actices at the department level – what is there? Cathy – </w:t>
      </w:r>
      <w:r>
        <w:rPr>
          <w:rFonts w:cs="Calibri"/>
        </w:rPr>
        <w:t>standardize curriculum, who and how?</w:t>
      </w:r>
      <w:r w:rsidR="00590628">
        <w:rPr>
          <w:rFonts w:cs="Calibri"/>
        </w:rPr>
        <w:t xml:space="preserve"> Workload issues</w:t>
      </w:r>
      <w:r w:rsidR="00E9567F">
        <w:rPr>
          <w:rFonts w:cs="Calibri"/>
        </w:rPr>
        <w:t>…</w:t>
      </w:r>
    </w:p>
    <w:p w14:paraId="2D96BD95" w14:textId="58D63F16" w:rsidR="00AD2C03" w:rsidRDefault="00E9567F" w:rsidP="008A442B">
      <w:pPr>
        <w:numPr>
          <w:ilvl w:val="0"/>
          <w:numId w:val="2"/>
        </w:numPr>
        <w:rPr>
          <w:rFonts w:cs="Calibri"/>
        </w:rPr>
      </w:pPr>
      <w:r>
        <w:rPr>
          <w:rFonts w:cs="Calibri"/>
        </w:rPr>
        <w:lastRenderedPageBreak/>
        <w:t>Can we finish a policy b</w:t>
      </w:r>
      <w:r w:rsidR="00815E9E">
        <w:rPr>
          <w:rFonts w:cs="Calibri"/>
        </w:rPr>
        <w:t xml:space="preserve">y spring? If so, timeline: </w:t>
      </w:r>
      <w:r w:rsidR="00AD2C03">
        <w:rPr>
          <w:rFonts w:cs="Calibri"/>
        </w:rPr>
        <w:t>Oct-Dec folder on B</w:t>
      </w:r>
      <w:r>
        <w:rPr>
          <w:rFonts w:cs="Calibri"/>
        </w:rPr>
        <w:t>each</w:t>
      </w:r>
      <w:r w:rsidR="00AD2C03">
        <w:rPr>
          <w:rFonts w:cs="Calibri"/>
        </w:rPr>
        <w:t>B</w:t>
      </w:r>
      <w:r>
        <w:rPr>
          <w:rFonts w:cs="Calibri"/>
        </w:rPr>
        <w:t>oard</w:t>
      </w:r>
      <w:r w:rsidR="00AD2C03">
        <w:rPr>
          <w:rFonts w:cs="Calibri"/>
        </w:rPr>
        <w:t xml:space="preserve"> for each section, relevant text, links to other documents and policies; Jan-Feb work on draft; March-April consult and send to </w:t>
      </w:r>
      <w:r>
        <w:rPr>
          <w:rFonts w:cs="Calibri"/>
        </w:rPr>
        <w:t>Academic Senate</w:t>
      </w:r>
    </w:p>
    <w:p w14:paraId="2C15C419" w14:textId="33548AD5" w:rsidR="003E4713" w:rsidRPr="003E4713" w:rsidRDefault="003E4713" w:rsidP="003E4713">
      <w:pPr>
        <w:numPr>
          <w:ilvl w:val="0"/>
          <w:numId w:val="2"/>
        </w:numPr>
        <w:rPr>
          <w:rFonts w:cs="Calibri"/>
        </w:rPr>
      </w:pPr>
      <w:r>
        <w:rPr>
          <w:rFonts w:cs="Calibri"/>
        </w:rPr>
        <w:t>Questions to address in next meeting: What are the definitions? What is the scope of the policy? What are the key components? Then make assignments…</w:t>
      </w:r>
    </w:p>
    <w:p w14:paraId="470C45B4" w14:textId="20E0EB95" w:rsidR="00520861" w:rsidRPr="003E4713" w:rsidRDefault="00520861" w:rsidP="003E4713">
      <w:pPr>
        <w:numPr>
          <w:ilvl w:val="0"/>
          <w:numId w:val="2"/>
        </w:numPr>
        <w:rPr>
          <w:rFonts w:cs="Calibri"/>
        </w:rPr>
      </w:pPr>
      <w:r>
        <w:rPr>
          <w:rFonts w:cs="Calibri"/>
        </w:rPr>
        <w:t>Need definitions of online course, until we do that don’t know what is or should be in there. Fullerton &amp; Fresno have them; instructional designers</w:t>
      </w:r>
      <w:r w:rsidRPr="00072DC3">
        <w:rPr>
          <w:rFonts w:cs="Calibri"/>
        </w:rPr>
        <w:t xml:space="preserve"> can help wit</w:t>
      </w:r>
      <w:r w:rsidR="00252EC2">
        <w:rPr>
          <w:rFonts w:cs="Calibri"/>
        </w:rPr>
        <w:t>h te</w:t>
      </w:r>
      <w:r w:rsidRPr="00072DC3">
        <w:rPr>
          <w:rFonts w:cs="Calibri"/>
        </w:rPr>
        <w:t>r</w:t>
      </w:r>
      <w:r w:rsidR="00252EC2">
        <w:rPr>
          <w:rFonts w:cs="Calibri"/>
        </w:rPr>
        <w:t>m</w:t>
      </w:r>
      <w:r w:rsidRPr="00072DC3">
        <w:rPr>
          <w:rFonts w:cs="Calibri"/>
        </w:rPr>
        <w:t>inolo</w:t>
      </w:r>
      <w:r w:rsidR="00252EC2">
        <w:rPr>
          <w:rFonts w:cs="Calibri"/>
        </w:rPr>
        <w:t>g</w:t>
      </w:r>
      <w:r w:rsidRPr="00072DC3">
        <w:rPr>
          <w:rFonts w:cs="Calibri"/>
        </w:rPr>
        <w:t>y and other resources</w:t>
      </w:r>
      <w:r w:rsidR="003E4713">
        <w:rPr>
          <w:rFonts w:cs="Calibri"/>
        </w:rPr>
        <w:t>. May want to reach out to Ed Tech faculty or other education research people on research based approaches, best practices</w:t>
      </w:r>
    </w:p>
    <w:p w14:paraId="164A10C0" w14:textId="4704928F" w:rsidR="00072DC3" w:rsidRDefault="00072DC3" w:rsidP="003E4713">
      <w:pPr>
        <w:numPr>
          <w:ilvl w:val="0"/>
          <w:numId w:val="2"/>
        </w:numPr>
        <w:rPr>
          <w:rFonts w:cs="Calibri"/>
        </w:rPr>
      </w:pPr>
      <w:r>
        <w:rPr>
          <w:rFonts w:cs="Calibri"/>
        </w:rPr>
        <w:t xml:space="preserve">Need to have a list of the elements in/not in ours, and in others—use </w:t>
      </w:r>
      <w:r w:rsidR="00252EC2">
        <w:rPr>
          <w:rFonts w:cs="Calibri"/>
        </w:rPr>
        <w:t>the list M</w:t>
      </w:r>
      <w:r w:rsidR="003E4713">
        <w:rPr>
          <w:rFonts w:cs="Calibri"/>
        </w:rPr>
        <w:t>arvin sent us of all policies; Sean, Cathy &amp; Tiffini read the other policies; will upload the good ones and comments</w:t>
      </w:r>
    </w:p>
    <w:p w14:paraId="61ADC40D" w14:textId="142225C2" w:rsidR="003E4713" w:rsidRPr="003E4713" w:rsidRDefault="003E4713" w:rsidP="003E4713">
      <w:pPr>
        <w:numPr>
          <w:ilvl w:val="0"/>
          <w:numId w:val="2"/>
        </w:numPr>
        <w:rPr>
          <w:rFonts w:cs="Calibri"/>
        </w:rPr>
      </w:pPr>
      <w:r>
        <w:rPr>
          <w:rFonts w:cs="Calibri"/>
        </w:rPr>
        <w:t>Also need to look at CSU campuses because of CBA, etc. That’s why we need to look at CSU baseline. But then go well beyond the CSU! Instructional designers can help?</w:t>
      </w:r>
    </w:p>
    <w:p w14:paraId="22E8C6B4" w14:textId="4B8562C5" w:rsidR="00523EEA" w:rsidRDefault="003E4713" w:rsidP="00072DC3">
      <w:pPr>
        <w:numPr>
          <w:ilvl w:val="0"/>
          <w:numId w:val="2"/>
        </w:numPr>
        <w:rPr>
          <w:rFonts w:cs="Calibri"/>
        </w:rPr>
      </w:pPr>
      <w:r>
        <w:rPr>
          <w:rFonts w:cs="Calibri"/>
        </w:rPr>
        <w:t>Bengt will start a file on BeachBoard</w:t>
      </w:r>
    </w:p>
    <w:p w14:paraId="42D1ABF8" w14:textId="210B4D4F" w:rsidR="003E4713" w:rsidRDefault="003E4713" w:rsidP="00072DC3">
      <w:pPr>
        <w:numPr>
          <w:ilvl w:val="0"/>
          <w:numId w:val="2"/>
        </w:numPr>
        <w:rPr>
          <w:rFonts w:cs="Calibri"/>
        </w:rPr>
      </w:pPr>
      <w:r>
        <w:rPr>
          <w:rFonts w:cs="Calibri"/>
        </w:rPr>
        <w:t>Will then need to consult, with CEPC, FPPC, CFA, Faculty Affairs, maybe Terre Allen of FCPD and senate exec as needed</w:t>
      </w:r>
    </w:p>
    <w:p w14:paraId="3C60AD14" w14:textId="0916410E" w:rsidR="00CF2F64" w:rsidRPr="00072DC3" w:rsidRDefault="00CF2F64" w:rsidP="00072DC3">
      <w:pPr>
        <w:numPr>
          <w:ilvl w:val="0"/>
          <w:numId w:val="2"/>
        </w:numPr>
        <w:rPr>
          <w:rFonts w:cs="Calibri"/>
        </w:rPr>
      </w:pPr>
      <w:r>
        <w:rPr>
          <w:rFonts w:cs="Calibri"/>
        </w:rPr>
        <w:t xml:space="preserve">Digital technology? Not all ‘technologies’ under consideration-pens, books; </w:t>
      </w:r>
      <w:r w:rsidR="004B3471">
        <w:rPr>
          <w:rFonts w:cs="Calibri"/>
        </w:rPr>
        <w:t xml:space="preserve">would help with scope: ‘digital technology and instruction’ or something. Not just </w:t>
      </w:r>
      <w:r w:rsidR="00033848">
        <w:rPr>
          <w:rFonts w:cs="Calibri"/>
        </w:rPr>
        <w:t xml:space="preserve">modes of instruction; keeps space open for future technologies… </w:t>
      </w:r>
      <w:r w:rsidR="00F142C3">
        <w:rPr>
          <w:rFonts w:cs="Calibri"/>
        </w:rPr>
        <w:t>U</w:t>
      </w:r>
      <w:r w:rsidR="003E4713">
        <w:rPr>
          <w:rFonts w:cs="Calibri"/>
        </w:rPr>
        <w:t>sing digital media to teach too</w:t>
      </w:r>
    </w:p>
    <w:p w14:paraId="6D3203A6" w14:textId="77777777" w:rsidR="008A442B" w:rsidRPr="001B31F3" w:rsidRDefault="008A442B" w:rsidP="008A442B">
      <w:pPr>
        <w:rPr>
          <w:rFonts w:cs="Calibri"/>
        </w:rPr>
      </w:pPr>
    </w:p>
    <w:p w14:paraId="580EDB5E" w14:textId="77777777" w:rsidR="00274FAD" w:rsidRDefault="00274FAD" w:rsidP="00BC0537">
      <w:pPr>
        <w:rPr>
          <w:rFonts w:cs="Calibri"/>
        </w:rPr>
      </w:pPr>
    </w:p>
    <w:p w14:paraId="733FF050" w14:textId="77777777" w:rsidR="004E5F9A" w:rsidRDefault="004E5F9A" w:rsidP="00BC0537">
      <w:pPr>
        <w:rPr>
          <w:rFonts w:cs="Calibri"/>
        </w:rPr>
      </w:pPr>
    </w:p>
    <w:p w14:paraId="66D00CA1" w14:textId="30E638D6" w:rsidR="00BC0537" w:rsidRDefault="00BC0537" w:rsidP="00BC0537">
      <w:pPr>
        <w:rPr>
          <w:rFonts w:cs="Calibri"/>
        </w:rPr>
      </w:pPr>
      <w:r>
        <w:rPr>
          <w:rFonts w:cs="Calibri"/>
        </w:rPr>
        <w:t>Future meetings</w:t>
      </w:r>
      <w:r w:rsidR="001E69FF">
        <w:rPr>
          <w:rFonts w:cs="Calibri"/>
        </w:rPr>
        <w:t xml:space="preserve"> (FACT meets the first Tuesday of the month, from 11-12:15)</w:t>
      </w:r>
    </w:p>
    <w:p w14:paraId="41213200" w14:textId="75D17A67" w:rsidR="00BC0537" w:rsidRDefault="001E69FF" w:rsidP="00BC0537">
      <w:pPr>
        <w:rPr>
          <w:rFonts w:cs="Calibri"/>
        </w:rPr>
      </w:pPr>
      <w:r>
        <w:rPr>
          <w:rFonts w:cs="Calibri"/>
        </w:rPr>
        <w:t>11/1/16</w:t>
      </w:r>
    </w:p>
    <w:p w14:paraId="3187EE43" w14:textId="45F564E4" w:rsidR="00BC0537" w:rsidRDefault="001E69FF" w:rsidP="00BC0537">
      <w:pPr>
        <w:rPr>
          <w:rFonts w:cs="Calibri"/>
        </w:rPr>
      </w:pPr>
      <w:r>
        <w:rPr>
          <w:rFonts w:cs="Calibri"/>
        </w:rPr>
        <w:t>12/6/16</w:t>
      </w:r>
    </w:p>
    <w:p w14:paraId="19300C68" w14:textId="327EAD9D" w:rsidR="00BC0537" w:rsidRDefault="001E69FF" w:rsidP="00BC0537">
      <w:pPr>
        <w:rPr>
          <w:rFonts w:cs="Calibri"/>
        </w:rPr>
      </w:pPr>
      <w:r>
        <w:rPr>
          <w:rFonts w:cs="Calibri"/>
        </w:rPr>
        <w:t>2/7/17</w:t>
      </w:r>
    </w:p>
    <w:p w14:paraId="5B3021FE" w14:textId="3765ACB1" w:rsidR="00BC0537" w:rsidRDefault="001E69FF" w:rsidP="00BC0537">
      <w:pPr>
        <w:rPr>
          <w:rFonts w:cs="Calibri"/>
        </w:rPr>
      </w:pPr>
      <w:r>
        <w:rPr>
          <w:rFonts w:cs="Calibri"/>
        </w:rPr>
        <w:t>3/7/17</w:t>
      </w:r>
    </w:p>
    <w:p w14:paraId="4C254D30" w14:textId="1BE55746" w:rsidR="00BC0537" w:rsidRDefault="001E69FF" w:rsidP="00BC0537">
      <w:pPr>
        <w:rPr>
          <w:rFonts w:cs="Calibri"/>
        </w:rPr>
      </w:pPr>
      <w:r>
        <w:rPr>
          <w:rFonts w:cs="Calibri"/>
        </w:rPr>
        <w:t>4/4/17</w:t>
      </w:r>
    </w:p>
    <w:p w14:paraId="3306D3BD" w14:textId="07023E32" w:rsidR="00BC0537" w:rsidRDefault="001E69FF" w:rsidP="00BC0537">
      <w:pPr>
        <w:rPr>
          <w:rFonts w:cs="Calibri"/>
        </w:rPr>
      </w:pPr>
      <w:r>
        <w:rPr>
          <w:rFonts w:cs="Calibri"/>
        </w:rPr>
        <w:t>5/2/17</w:t>
      </w:r>
    </w:p>
    <w:p w14:paraId="62892CA5" w14:textId="02F332E8" w:rsidR="00406B78" w:rsidRPr="0055371E" w:rsidRDefault="00406B78" w:rsidP="0055371E">
      <w:pPr>
        <w:rPr>
          <w:rFonts w:cs="Calibri"/>
        </w:rPr>
      </w:pPr>
    </w:p>
    <w:sectPr w:rsidR="00406B78" w:rsidRPr="0055371E" w:rsidSect="00B068C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BE08C" w14:textId="77777777" w:rsidR="00E9567F" w:rsidRDefault="00E9567F" w:rsidP="00D22F01">
      <w:r>
        <w:separator/>
      </w:r>
    </w:p>
  </w:endnote>
  <w:endnote w:type="continuationSeparator" w:id="0">
    <w:p w14:paraId="274E9B53" w14:textId="77777777" w:rsidR="00E9567F" w:rsidRDefault="00E9567F" w:rsidP="00D2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65E45" w14:textId="77777777" w:rsidR="00E9567F" w:rsidRDefault="00E9567F" w:rsidP="00E956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B248F" w14:textId="77777777" w:rsidR="00E9567F" w:rsidRDefault="00E9567F" w:rsidP="00D22F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B3590" w14:textId="77777777" w:rsidR="00E9567F" w:rsidRDefault="00E9567F" w:rsidP="00E956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2440">
      <w:rPr>
        <w:rStyle w:val="PageNumber"/>
        <w:noProof/>
      </w:rPr>
      <w:t>1</w:t>
    </w:r>
    <w:r>
      <w:rPr>
        <w:rStyle w:val="PageNumber"/>
      </w:rPr>
      <w:fldChar w:fldCharType="end"/>
    </w:r>
  </w:p>
  <w:p w14:paraId="2E2E8FB3" w14:textId="5D348F02" w:rsidR="00E9567F" w:rsidRDefault="00E9567F" w:rsidP="00D22F01">
    <w:pPr>
      <w:pStyle w:val="Footer"/>
      <w:ind w:right="360"/>
    </w:pPr>
    <w:r>
      <w:t xml:space="preserve">Minutes FACT </w:t>
    </w:r>
    <w:r w:rsidR="00C72440">
      <w:t>10</w:t>
    </w:r>
    <w:r>
      <w:t>/</w:t>
    </w:r>
    <w:r w:rsidR="00C72440">
      <w:t>4</w:t>
    </w:r>
    <w:r>
      <w:t>/16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AD923" w14:textId="77777777" w:rsidR="00E9567F" w:rsidRDefault="00E9567F" w:rsidP="00D22F01">
      <w:r>
        <w:separator/>
      </w:r>
    </w:p>
  </w:footnote>
  <w:footnote w:type="continuationSeparator" w:id="0">
    <w:p w14:paraId="23583061" w14:textId="77777777" w:rsidR="00E9567F" w:rsidRDefault="00E9567F" w:rsidP="00D22F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03D13"/>
    <w:multiLevelType w:val="hybridMultilevel"/>
    <w:tmpl w:val="A72C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74FF8"/>
    <w:multiLevelType w:val="hybridMultilevel"/>
    <w:tmpl w:val="3F8A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41403"/>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2D"/>
    <w:rsid w:val="000047CE"/>
    <w:rsid w:val="00033848"/>
    <w:rsid w:val="00050135"/>
    <w:rsid w:val="00072DC3"/>
    <w:rsid w:val="000914A7"/>
    <w:rsid w:val="00144559"/>
    <w:rsid w:val="00156DB5"/>
    <w:rsid w:val="001B31F3"/>
    <w:rsid w:val="001E69FF"/>
    <w:rsid w:val="001F229A"/>
    <w:rsid w:val="00203494"/>
    <w:rsid w:val="00214005"/>
    <w:rsid w:val="00244E84"/>
    <w:rsid w:val="0025014B"/>
    <w:rsid w:val="00252EC2"/>
    <w:rsid w:val="00255509"/>
    <w:rsid w:val="00274FAD"/>
    <w:rsid w:val="0028461B"/>
    <w:rsid w:val="002924C4"/>
    <w:rsid w:val="002C166E"/>
    <w:rsid w:val="002F77F2"/>
    <w:rsid w:val="0030702D"/>
    <w:rsid w:val="00340E84"/>
    <w:rsid w:val="0034491A"/>
    <w:rsid w:val="00347EF4"/>
    <w:rsid w:val="003E4713"/>
    <w:rsid w:val="00406B78"/>
    <w:rsid w:val="00461018"/>
    <w:rsid w:val="00492CC3"/>
    <w:rsid w:val="004B3471"/>
    <w:rsid w:val="004D3DEE"/>
    <w:rsid w:val="004E5F9A"/>
    <w:rsid w:val="005066E7"/>
    <w:rsid w:val="00520861"/>
    <w:rsid w:val="00523EEA"/>
    <w:rsid w:val="0055371E"/>
    <w:rsid w:val="00577FF7"/>
    <w:rsid w:val="00590628"/>
    <w:rsid w:val="00597A61"/>
    <w:rsid w:val="005A6641"/>
    <w:rsid w:val="005C30B2"/>
    <w:rsid w:val="006D390D"/>
    <w:rsid w:val="0071675C"/>
    <w:rsid w:val="00767FB5"/>
    <w:rsid w:val="007B0676"/>
    <w:rsid w:val="007B650A"/>
    <w:rsid w:val="00815E9E"/>
    <w:rsid w:val="008357B6"/>
    <w:rsid w:val="008400B3"/>
    <w:rsid w:val="0087479B"/>
    <w:rsid w:val="008A442B"/>
    <w:rsid w:val="009273AC"/>
    <w:rsid w:val="009517F9"/>
    <w:rsid w:val="00955883"/>
    <w:rsid w:val="009B1CB3"/>
    <w:rsid w:val="00A25A58"/>
    <w:rsid w:val="00AA65FE"/>
    <w:rsid w:val="00AD2C03"/>
    <w:rsid w:val="00B068C9"/>
    <w:rsid w:val="00B24259"/>
    <w:rsid w:val="00BA2816"/>
    <w:rsid w:val="00BB4411"/>
    <w:rsid w:val="00BC0537"/>
    <w:rsid w:val="00BE00F6"/>
    <w:rsid w:val="00C72440"/>
    <w:rsid w:val="00C93529"/>
    <w:rsid w:val="00CF2F64"/>
    <w:rsid w:val="00D01889"/>
    <w:rsid w:val="00D22F01"/>
    <w:rsid w:val="00D50354"/>
    <w:rsid w:val="00DA4646"/>
    <w:rsid w:val="00E9567F"/>
    <w:rsid w:val="00EB4EE8"/>
    <w:rsid w:val="00ED5F3C"/>
    <w:rsid w:val="00EE23A0"/>
    <w:rsid w:val="00F142C3"/>
    <w:rsid w:val="00FE5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096D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2D"/>
    <w:rPr>
      <w:rFonts w:ascii="Arial" w:eastAsia="Cambria" w:hAnsi="Arial" w:cs="Times New Roman"/>
    </w:rPr>
  </w:style>
  <w:style w:type="paragraph" w:styleId="Heading2">
    <w:name w:val="heading 2"/>
    <w:basedOn w:val="Normal"/>
    <w:next w:val="Normal"/>
    <w:link w:val="Heading2Char"/>
    <w:uiPriority w:val="9"/>
    <w:qFormat/>
    <w:rsid w:val="0030702D"/>
    <w:pPr>
      <w:keepNext/>
      <w:keepLines/>
      <w:spacing w:before="20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702D"/>
    <w:rPr>
      <w:rFonts w:ascii="Arial" w:eastAsia="Times New Roman" w:hAnsi="Arial" w:cs="Times New Roman"/>
      <w:b/>
      <w:bCs/>
    </w:rPr>
  </w:style>
  <w:style w:type="paragraph" w:styleId="ListParagraph">
    <w:name w:val="List Paragraph"/>
    <w:basedOn w:val="Normal"/>
    <w:uiPriority w:val="34"/>
    <w:qFormat/>
    <w:rsid w:val="008A442B"/>
    <w:pPr>
      <w:ind w:left="720"/>
    </w:pPr>
    <w:rPr>
      <w:rFonts w:ascii="Times New Roman" w:eastAsia="Times New Roman" w:hAnsi="Times New Roman"/>
      <w:sz w:val="20"/>
      <w:szCs w:val="20"/>
    </w:rPr>
  </w:style>
  <w:style w:type="paragraph" w:styleId="Header">
    <w:name w:val="header"/>
    <w:basedOn w:val="Normal"/>
    <w:link w:val="HeaderChar"/>
    <w:uiPriority w:val="99"/>
    <w:unhideWhenUsed/>
    <w:rsid w:val="00D22F01"/>
    <w:pPr>
      <w:tabs>
        <w:tab w:val="center" w:pos="4680"/>
        <w:tab w:val="right" w:pos="9360"/>
      </w:tabs>
    </w:pPr>
  </w:style>
  <w:style w:type="character" w:customStyle="1" w:styleId="HeaderChar">
    <w:name w:val="Header Char"/>
    <w:basedOn w:val="DefaultParagraphFont"/>
    <w:link w:val="Header"/>
    <w:uiPriority w:val="99"/>
    <w:rsid w:val="00D22F01"/>
    <w:rPr>
      <w:rFonts w:ascii="Arial" w:eastAsia="Cambria" w:hAnsi="Arial" w:cs="Times New Roman"/>
    </w:rPr>
  </w:style>
  <w:style w:type="paragraph" w:styleId="Footer">
    <w:name w:val="footer"/>
    <w:basedOn w:val="Normal"/>
    <w:link w:val="FooterChar"/>
    <w:uiPriority w:val="99"/>
    <w:unhideWhenUsed/>
    <w:rsid w:val="00D22F01"/>
    <w:pPr>
      <w:tabs>
        <w:tab w:val="center" w:pos="4680"/>
        <w:tab w:val="right" w:pos="9360"/>
      </w:tabs>
    </w:pPr>
  </w:style>
  <w:style w:type="character" w:customStyle="1" w:styleId="FooterChar">
    <w:name w:val="Footer Char"/>
    <w:basedOn w:val="DefaultParagraphFont"/>
    <w:link w:val="Footer"/>
    <w:uiPriority w:val="99"/>
    <w:rsid w:val="00D22F01"/>
    <w:rPr>
      <w:rFonts w:ascii="Arial" w:eastAsia="Cambria" w:hAnsi="Arial" w:cs="Times New Roman"/>
    </w:rPr>
  </w:style>
  <w:style w:type="character" w:styleId="PageNumber">
    <w:name w:val="page number"/>
    <w:basedOn w:val="DefaultParagraphFont"/>
    <w:uiPriority w:val="99"/>
    <w:semiHidden/>
    <w:unhideWhenUsed/>
    <w:rsid w:val="00D22F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2D"/>
    <w:rPr>
      <w:rFonts w:ascii="Arial" w:eastAsia="Cambria" w:hAnsi="Arial" w:cs="Times New Roman"/>
    </w:rPr>
  </w:style>
  <w:style w:type="paragraph" w:styleId="Heading2">
    <w:name w:val="heading 2"/>
    <w:basedOn w:val="Normal"/>
    <w:next w:val="Normal"/>
    <w:link w:val="Heading2Char"/>
    <w:uiPriority w:val="9"/>
    <w:qFormat/>
    <w:rsid w:val="0030702D"/>
    <w:pPr>
      <w:keepNext/>
      <w:keepLines/>
      <w:spacing w:before="20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702D"/>
    <w:rPr>
      <w:rFonts w:ascii="Arial" w:eastAsia="Times New Roman" w:hAnsi="Arial" w:cs="Times New Roman"/>
      <w:b/>
      <w:bCs/>
    </w:rPr>
  </w:style>
  <w:style w:type="paragraph" w:styleId="ListParagraph">
    <w:name w:val="List Paragraph"/>
    <w:basedOn w:val="Normal"/>
    <w:uiPriority w:val="34"/>
    <w:qFormat/>
    <w:rsid w:val="008A442B"/>
    <w:pPr>
      <w:ind w:left="720"/>
    </w:pPr>
    <w:rPr>
      <w:rFonts w:ascii="Times New Roman" w:eastAsia="Times New Roman" w:hAnsi="Times New Roman"/>
      <w:sz w:val="20"/>
      <w:szCs w:val="20"/>
    </w:rPr>
  </w:style>
  <w:style w:type="paragraph" w:styleId="Header">
    <w:name w:val="header"/>
    <w:basedOn w:val="Normal"/>
    <w:link w:val="HeaderChar"/>
    <w:uiPriority w:val="99"/>
    <w:unhideWhenUsed/>
    <w:rsid w:val="00D22F01"/>
    <w:pPr>
      <w:tabs>
        <w:tab w:val="center" w:pos="4680"/>
        <w:tab w:val="right" w:pos="9360"/>
      </w:tabs>
    </w:pPr>
  </w:style>
  <w:style w:type="character" w:customStyle="1" w:styleId="HeaderChar">
    <w:name w:val="Header Char"/>
    <w:basedOn w:val="DefaultParagraphFont"/>
    <w:link w:val="Header"/>
    <w:uiPriority w:val="99"/>
    <w:rsid w:val="00D22F01"/>
    <w:rPr>
      <w:rFonts w:ascii="Arial" w:eastAsia="Cambria" w:hAnsi="Arial" w:cs="Times New Roman"/>
    </w:rPr>
  </w:style>
  <w:style w:type="paragraph" w:styleId="Footer">
    <w:name w:val="footer"/>
    <w:basedOn w:val="Normal"/>
    <w:link w:val="FooterChar"/>
    <w:uiPriority w:val="99"/>
    <w:unhideWhenUsed/>
    <w:rsid w:val="00D22F01"/>
    <w:pPr>
      <w:tabs>
        <w:tab w:val="center" w:pos="4680"/>
        <w:tab w:val="right" w:pos="9360"/>
      </w:tabs>
    </w:pPr>
  </w:style>
  <w:style w:type="character" w:customStyle="1" w:styleId="FooterChar">
    <w:name w:val="Footer Char"/>
    <w:basedOn w:val="DefaultParagraphFont"/>
    <w:link w:val="Footer"/>
    <w:uiPriority w:val="99"/>
    <w:rsid w:val="00D22F01"/>
    <w:rPr>
      <w:rFonts w:ascii="Arial" w:eastAsia="Cambria" w:hAnsi="Arial" w:cs="Times New Roman"/>
    </w:rPr>
  </w:style>
  <w:style w:type="character" w:styleId="PageNumber">
    <w:name w:val="page number"/>
    <w:basedOn w:val="DefaultParagraphFont"/>
    <w:uiPriority w:val="99"/>
    <w:semiHidden/>
    <w:unhideWhenUsed/>
    <w:rsid w:val="00D22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3383</Characters>
  <Application>Microsoft Macintosh Word</Application>
  <DocSecurity>0</DocSecurity>
  <Lines>28</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Faculty Advisory Committee on Technology (FACT)</vt:lpstr>
      <vt:lpstr>    </vt:lpstr>
      <vt:lpstr>    Tuesday, October 4, 2016</vt:lpstr>
      <vt:lpstr>    11:00-12:15</vt:lpstr>
      <vt:lpstr>    Academic Senate Conference Room, AS-125</vt:lpstr>
    </vt:vector>
  </TitlesOfParts>
  <Company>csulb</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ced-admin</dc:creator>
  <cp:keywords/>
  <dc:description/>
  <cp:lastModifiedBy>Allen</cp:lastModifiedBy>
  <cp:revision>4</cp:revision>
  <cp:lastPrinted>2015-08-18T23:34:00Z</cp:lastPrinted>
  <dcterms:created xsi:type="dcterms:W3CDTF">2016-10-30T04:39:00Z</dcterms:created>
  <dcterms:modified xsi:type="dcterms:W3CDTF">2016-12-04T16:32:00Z</dcterms:modified>
</cp:coreProperties>
</file>