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E57EB9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CF3CB4">
        <w:rPr>
          <w:rFonts w:ascii="Calibri" w:hAnsi="Calibri" w:cs="Calibri"/>
          <w:sz w:val="24"/>
          <w:szCs w:val="24"/>
        </w:rPr>
        <w:t>April 18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8D01DC" w:rsidP="005E451D">
      <w:pPr>
        <w:rPr>
          <w:rFonts w:ascii="Calibri" w:hAnsi="Calibri" w:cs="Calibri"/>
          <w:sz w:val="24"/>
          <w:szCs w:val="24"/>
        </w:rPr>
      </w:pPr>
      <w:r w:rsidRPr="008D01DC">
        <w:rPr>
          <w:rFonts w:ascii="Calibri" w:hAnsi="Calibri" w:cs="Calibri"/>
          <w:sz w:val="24"/>
          <w:szCs w:val="24"/>
        </w:rPr>
        <w:t xml:space="preserve">Present: </w:t>
      </w:r>
      <w:r w:rsidR="004C7C89" w:rsidRPr="008D01DC">
        <w:rPr>
          <w:rFonts w:ascii="Calibri" w:hAnsi="Calibri" w:cs="Calibri"/>
          <w:sz w:val="24"/>
          <w:szCs w:val="24"/>
        </w:rPr>
        <w:t>N. Sch</w:t>
      </w:r>
      <w:r w:rsidR="004C7C89" w:rsidRPr="008D01DC">
        <w:rPr>
          <w:rFonts w:ascii="Lucida Grande" w:hAnsi="Lucida Grande" w:cs="Lucida Grande"/>
          <w:color w:val="000000"/>
        </w:rPr>
        <w:t>ü</w:t>
      </w:r>
      <w:r w:rsidR="001D5E3B" w:rsidRPr="008D01DC">
        <w:rPr>
          <w:rFonts w:ascii="Calibri" w:hAnsi="Calibri" w:cs="Calibri"/>
          <w:sz w:val="24"/>
          <w:szCs w:val="24"/>
        </w:rPr>
        <w:t xml:space="preserve">rer, J. </w:t>
      </w:r>
      <w:r w:rsidR="004C7C89" w:rsidRPr="008D01DC">
        <w:rPr>
          <w:rFonts w:ascii="Calibri" w:hAnsi="Calibri" w:cs="Calibri"/>
          <w:sz w:val="24"/>
          <w:szCs w:val="24"/>
        </w:rPr>
        <w:t xml:space="preserve">Pandya, D. Stewart, C. Brazier, R. Fischer, D. Hamm, T. Yamada, M. Flores, </w:t>
      </w:r>
      <w:r w:rsidR="004B2E75" w:rsidRPr="008D01DC">
        <w:rPr>
          <w:rFonts w:ascii="Calibri" w:hAnsi="Calibri" w:cs="Calibri"/>
          <w:sz w:val="24"/>
          <w:szCs w:val="24"/>
        </w:rPr>
        <w:t>S. Olson</w:t>
      </w:r>
      <w:r w:rsidR="005E451D" w:rsidRPr="008D01DC">
        <w:rPr>
          <w:rFonts w:ascii="Calibri" w:hAnsi="Calibri" w:cs="Calibri"/>
          <w:sz w:val="24"/>
          <w:szCs w:val="24"/>
        </w:rPr>
        <w:t>,</w:t>
      </w:r>
      <w:r w:rsidR="004C7C89" w:rsidRPr="008D01DC">
        <w:rPr>
          <w:rFonts w:ascii="Calibri" w:hAnsi="Calibri" w:cs="Calibri"/>
          <w:sz w:val="24"/>
          <w:szCs w:val="24"/>
        </w:rPr>
        <w:t xml:space="preserve"> C. Lindsay, M. Stephens, A. Montes</w:t>
      </w:r>
    </w:p>
    <w:p w:rsidR="005E451D" w:rsidRDefault="00A452A5" w:rsidP="005E45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5E451D">
        <w:rPr>
          <w:rFonts w:ascii="Calibri" w:hAnsi="Calibri" w:cs="Calibri"/>
          <w:sz w:val="24"/>
          <w:szCs w:val="24"/>
        </w:rPr>
        <w:t xml:space="preserve">D. Hood, </w:t>
      </w:r>
      <w:r w:rsidR="005E451D" w:rsidRPr="00A93B2D">
        <w:rPr>
          <w:rFonts w:ascii="Calibri" w:hAnsi="Calibri" w:cs="Calibri"/>
          <w:sz w:val="24"/>
          <w:szCs w:val="24"/>
        </w:rPr>
        <w:t>E. Klink</w:t>
      </w:r>
      <w:r w:rsidR="005E451D">
        <w:rPr>
          <w:rFonts w:ascii="Calibri" w:hAnsi="Calibri" w:cs="Calibri"/>
          <w:sz w:val="24"/>
          <w:szCs w:val="24"/>
        </w:rPr>
        <w:t>,</w:t>
      </w:r>
      <w:r w:rsidR="005E451D" w:rsidRPr="00A93B2D">
        <w:rPr>
          <w:rFonts w:ascii="Calibri" w:hAnsi="Calibri" w:cs="Calibri"/>
          <w:sz w:val="24"/>
          <w:szCs w:val="24"/>
        </w:rPr>
        <w:t xml:space="preserve"> </w:t>
      </w:r>
      <w:r w:rsidR="005E451D">
        <w:rPr>
          <w:rFonts w:ascii="Calibri" w:hAnsi="Calibri" w:cs="Calibri"/>
          <w:sz w:val="24"/>
          <w:szCs w:val="24"/>
        </w:rPr>
        <w:t>P. Soni</w:t>
      </w:r>
      <w:r w:rsidR="005E451D" w:rsidRPr="00A93B2D">
        <w:rPr>
          <w:rFonts w:ascii="Calibri" w:hAnsi="Calibri" w:cs="Calibri"/>
          <w:sz w:val="24"/>
          <w:szCs w:val="24"/>
        </w:rPr>
        <w:t>,</w:t>
      </w:r>
      <w:r w:rsidR="005E451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Moran</w:t>
      </w:r>
      <w:r w:rsidR="005E451D" w:rsidRPr="005E451D">
        <w:rPr>
          <w:rFonts w:ascii="Calibri" w:hAnsi="Calibri" w:cs="Calibri"/>
          <w:sz w:val="24"/>
          <w:szCs w:val="24"/>
        </w:rPr>
        <w:t xml:space="preserve"> </w:t>
      </w:r>
      <w:r w:rsidR="005E451D">
        <w:rPr>
          <w:rFonts w:ascii="Calibri" w:hAnsi="Calibri" w:cs="Calibri"/>
          <w:sz w:val="24"/>
          <w:szCs w:val="24"/>
        </w:rPr>
        <w:t xml:space="preserve">B. Jersky, </w:t>
      </w:r>
    </w:p>
    <w:p w:rsidR="005E451D" w:rsidRPr="008A109F" w:rsidRDefault="005E451D" w:rsidP="005E45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Guest: Nele Hempel-Lamer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18526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A65D59" w:rsidRDefault="0018526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C11E8B">
        <w:rPr>
          <w:rFonts w:ascii="Calibri" w:hAnsi="Calibri" w:cs="Calibri"/>
          <w:sz w:val="24"/>
          <w:szCs w:val="24"/>
        </w:rPr>
        <w:t xml:space="preserve">April </w:t>
      </w:r>
      <w:r w:rsidR="00CF3CB4">
        <w:rPr>
          <w:rFonts w:ascii="Calibri" w:hAnsi="Calibri" w:cs="Calibri"/>
          <w:sz w:val="24"/>
          <w:szCs w:val="24"/>
        </w:rPr>
        <w:t>11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8F7064" w:rsidRDefault="00B052C1" w:rsidP="00B052C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Provost for Academic Programs and Dean of Graduate Studies finalist interviews (all in AS 125):</w:t>
      </w:r>
    </w:p>
    <w:p w:rsid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#1: Thursday, April 20, 11</w:t>
      </w:r>
      <w:r w:rsidR="00D021CE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am-12</w:t>
      </w:r>
      <w:r w:rsidR="00D021CE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noon</w:t>
      </w:r>
    </w:p>
    <w:p w:rsid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#2: Wednesday, April 26, 9:00-10:00 am</w:t>
      </w:r>
    </w:p>
    <w:p w:rsidR="00B052C1" w:rsidRP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#3: Monday, May 1, 10:00-11:00 am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 xml:space="preserve">April </w:t>
      </w:r>
      <w:r w:rsidR="00C11E8B">
        <w:rPr>
          <w:rFonts w:ascii="Calibri" w:hAnsi="Calibri" w:cs="Calibri"/>
          <w:sz w:val="24"/>
          <w:szCs w:val="24"/>
        </w:rPr>
        <w:t>20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C90170" w:rsidRDefault="00C901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Alumni Awards banquet on Thursday, May 4, 5:00 pm, Hyatt Regency Downtown Long Beach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91ACC" w:rsidRDefault="00C90170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April 20, 2017</w:t>
      </w:r>
      <w:r w:rsidR="00A87390">
        <w:rPr>
          <w:rFonts w:ascii="Calibri" w:hAnsi="Calibri" w:cs="Calibri"/>
          <w:sz w:val="24"/>
          <w:szCs w:val="24"/>
        </w:rPr>
        <w:t xml:space="preserve">—vigorous discussion. </w:t>
      </w:r>
      <w:r w:rsidR="003D1D25">
        <w:rPr>
          <w:rFonts w:ascii="Calibri" w:hAnsi="Calibri" w:cs="Calibri"/>
          <w:sz w:val="24"/>
          <w:szCs w:val="24"/>
        </w:rPr>
        <w:t>Agreed to post a document rec’d from the CLGBTQCC</w:t>
      </w:r>
      <w:r w:rsidR="0018526A">
        <w:rPr>
          <w:rFonts w:ascii="Calibri" w:hAnsi="Calibri" w:cs="Calibri"/>
          <w:sz w:val="24"/>
          <w:szCs w:val="24"/>
        </w:rPr>
        <w:t xml:space="preserve"> cmte. on Senate web site.</w:t>
      </w:r>
    </w:p>
    <w:p w:rsidR="00C81B55" w:rsidRDefault="00CF3CB4" w:rsidP="00645F2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991865">
        <w:rPr>
          <w:rFonts w:ascii="Calibri" w:hAnsi="Calibri" w:cs="Calibri"/>
          <w:b/>
          <w:bCs/>
          <w:sz w:val="24"/>
          <w:szCs w:val="24"/>
        </w:rPr>
        <w:t>Academic Advising Plan</w:t>
      </w:r>
      <w:r>
        <w:rPr>
          <w:rFonts w:ascii="Calibri" w:hAnsi="Calibri" w:cs="Calibri"/>
          <w:sz w:val="24"/>
          <w:szCs w:val="24"/>
        </w:rPr>
        <w:t>: Special Guest: Dr. Nele Hempel-Lamer, Interim Associate Vice President for Undergraduate Studies</w:t>
      </w:r>
      <w:r w:rsidR="005227DF">
        <w:rPr>
          <w:rFonts w:ascii="Calibri" w:hAnsi="Calibri" w:cs="Calibri"/>
          <w:sz w:val="24"/>
          <w:szCs w:val="24"/>
        </w:rPr>
        <w:t>—TIME CERTAIN 3:00 pm</w:t>
      </w:r>
      <w:r w:rsidR="00125385">
        <w:rPr>
          <w:rFonts w:ascii="Calibri" w:hAnsi="Calibri" w:cs="Calibri"/>
          <w:sz w:val="24"/>
          <w:szCs w:val="24"/>
        </w:rPr>
        <w:t xml:space="preserve">—2011 U advising plan + first round of updates are in documents sent with agenda. </w:t>
      </w:r>
      <w:r w:rsidR="00662F3B">
        <w:rPr>
          <w:rFonts w:ascii="Calibri" w:hAnsi="Calibri" w:cs="Calibri"/>
          <w:sz w:val="24"/>
          <w:szCs w:val="24"/>
        </w:rPr>
        <w:t xml:space="preserve">U advising plan </w:t>
      </w:r>
      <w:r w:rsidR="00252BDC">
        <w:rPr>
          <w:rFonts w:ascii="Calibri" w:hAnsi="Calibri" w:cs="Calibri"/>
          <w:sz w:val="24"/>
          <w:szCs w:val="24"/>
        </w:rPr>
        <w:t xml:space="preserve">should be seen </w:t>
      </w:r>
      <w:r w:rsidR="00662F3B">
        <w:rPr>
          <w:rFonts w:ascii="Calibri" w:hAnsi="Calibri" w:cs="Calibri"/>
          <w:sz w:val="24"/>
          <w:szCs w:val="24"/>
        </w:rPr>
        <w:t xml:space="preserve">as </w:t>
      </w:r>
      <w:r w:rsidR="00252BDC">
        <w:rPr>
          <w:rFonts w:ascii="Calibri" w:hAnsi="Calibri" w:cs="Calibri"/>
          <w:sz w:val="24"/>
          <w:szCs w:val="24"/>
        </w:rPr>
        <w:t xml:space="preserve">an </w:t>
      </w:r>
      <w:r w:rsidR="00662F3B">
        <w:rPr>
          <w:rFonts w:ascii="Calibri" w:hAnsi="Calibri" w:cs="Calibri"/>
          <w:sz w:val="24"/>
          <w:szCs w:val="24"/>
        </w:rPr>
        <w:t xml:space="preserve">umbrella that governs </w:t>
      </w:r>
      <w:r w:rsidR="00645F2B">
        <w:rPr>
          <w:rFonts w:ascii="Calibri" w:hAnsi="Calibri" w:cs="Calibri"/>
          <w:sz w:val="24"/>
          <w:szCs w:val="24"/>
        </w:rPr>
        <w:t>college-advising plans. The p</w:t>
      </w:r>
      <w:r w:rsidR="00662F3B">
        <w:rPr>
          <w:rFonts w:ascii="Calibri" w:hAnsi="Calibri" w:cs="Calibri"/>
          <w:sz w:val="24"/>
          <w:szCs w:val="24"/>
        </w:rPr>
        <w:t xml:space="preserve">lan </w:t>
      </w:r>
      <w:r w:rsidR="00645F2B">
        <w:rPr>
          <w:rFonts w:ascii="Calibri" w:hAnsi="Calibri" w:cs="Calibri"/>
          <w:sz w:val="24"/>
          <w:szCs w:val="24"/>
        </w:rPr>
        <w:t>was necessita</w:t>
      </w:r>
      <w:r w:rsidR="00662F3B">
        <w:rPr>
          <w:rFonts w:ascii="Calibri" w:hAnsi="Calibri" w:cs="Calibri"/>
          <w:sz w:val="24"/>
          <w:szCs w:val="24"/>
        </w:rPr>
        <w:t xml:space="preserve">ted </w:t>
      </w:r>
      <w:r w:rsidR="00645F2B">
        <w:rPr>
          <w:rFonts w:ascii="Calibri" w:hAnsi="Calibri" w:cs="Calibri"/>
          <w:sz w:val="24"/>
          <w:szCs w:val="24"/>
        </w:rPr>
        <w:t>by the moving</w:t>
      </w:r>
      <w:r w:rsidR="00662F3B">
        <w:rPr>
          <w:rFonts w:ascii="Calibri" w:hAnsi="Calibri" w:cs="Calibri"/>
          <w:sz w:val="24"/>
          <w:szCs w:val="24"/>
        </w:rPr>
        <w:t xml:space="preserve"> </w:t>
      </w:r>
      <w:r w:rsidR="00252BDC">
        <w:rPr>
          <w:rFonts w:ascii="Calibri" w:hAnsi="Calibri" w:cs="Calibri"/>
          <w:sz w:val="24"/>
          <w:szCs w:val="24"/>
        </w:rPr>
        <w:t xml:space="preserve">of advising </w:t>
      </w:r>
      <w:r w:rsidR="00662F3B">
        <w:rPr>
          <w:rFonts w:ascii="Calibri" w:hAnsi="Calibri" w:cs="Calibri"/>
          <w:sz w:val="24"/>
          <w:szCs w:val="24"/>
        </w:rPr>
        <w:t xml:space="preserve">from faculty to </w:t>
      </w:r>
      <w:r w:rsidR="00645F2B">
        <w:rPr>
          <w:rFonts w:ascii="Calibri" w:hAnsi="Calibri" w:cs="Calibri"/>
          <w:sz w:val="24"/>
          <w:szCs w:val="24"/>
        </w:rPr>
        <w:t xml:space="preserve">[professional] </w:t>
      </w:r>
      <w:r w:rsidR="00662F3B">
        <w:rPr>
          <w:rFonts w:ascii="Calibri" w:hAnsi="Calibri" w:cs="Calibri"/>
          <w:sz w:val="24"/>
          <w:szCs w:val="24"/>
        </w:rPr>
        <w:t xml:space="preserve">staff. </w:t>
      </w:r>
      <w:r w:rsidR="00645F2B">
        <w:rPr>
          <w:rFonts w:ascii="Calibri" w:hAnsi="Calibri" w:cs="Calibri"/>
          <w:sz w:val="24"/>
          <w:szCs w:val="24"/>
        </w:rPr>
        <w:t>Nevertheless,</w:t>
      </w:r>
      <w:r w:rsidR="00662F3B">
        <w:rPr>
          <w:rFonts w:ascii="Calibri" w:hAnsi="Calibri" w:cs="Calibri"/>
          <w:sz w:val="24"/>
          <w:szCs w:val="24"/>
        </w:rPr>
        <w:t xml:space="preserve"> some colleges have mixed faculty staff advising.</w:t>
      </w:r>
      <w:r w:rsidR="00252BDC">
        <w:rPr>
          <w:rFonts w:ascii="Calibri" w:hAnsi="Calibri" w:cs="Calibri"/>
          <w:sz w:val="24"/>
          <w:szCs w:val="24"/>
        </w:rPr>
        <w:t xml:space="preserve"> The “u</w:t>
      </w:r>
      <w:r w:rsidR="006A3E32">
        <w:rPr>
          <w:rFonts w:ascii="Calibri" w:hAnsi="Calibri" w:cs="Calibri"/>
          <w:sz w:val="24"/>
          <w:szCs w:val="24"/>
        </w:rPr>
        <w:t>pdate</w:t>
      </w:r>
      <w:r w:rsidR="00252BDC">
        <w:rPr>
          <w:rFonts w:ascii="Calibri" w:hAnsi="Calibri" w:cs="Calibri"/>
          <w:sz w:val="24"/>
          <w:szCs w:val="24"/>
        </w:rPr>
        <w:t>”</w:t>
      </w:r>
      <w:r w:rsidR="006A3E32">
        <w:rPr>
          <w:rFonts w:ascii="Calibri" w:hAnsi="Calibri" w:cs="Calibri"/>
          <w:sz w:val="24"/>
          <w:szCs w:val="24"/>
        </w:rPr>
        <w:t xml:space="preserve"> </w:t>
      </w:r>
      <w:r w:rsidR="00252BDC">
        <w:rPr>
          <w:rFonts w:ascii="Calibri" w:hAnsi="Calibri" w:cs="Calibri"/>
          <w:sz w:val="24"/>
          <w:szCs w:val="24"/>
        </w:rPr>
        <w:t xml:space="preserve">is now </w:t>
      </w:r>
      <w:r w:rsidR="006A3E32">
        <w:rPr>
          <w:rFonts w:ascii="Calibri" w:hAnsi="Calibri" w:cs="Calibri"/>
          <w:sz w:val="24"/>
          <w:szCs w:val="24"/>
        </w:rPr>
        <w:t>circulating. Ownership questions about advising. Not enough clarity for students undeclared or changes for</w:t>
      </w:r>
      <w:r w:rsidR="00252BDC">
        <w:rPr>
          <w:rFonts w:ascii="Calibri" w:hAnsi="Calibri" w:cs="Calibri"/>
          <w:sz w:val="24"/>
          <w:szCs w:val="24"/>
        </w:rPr>
        <w:t xml:space="preserve"> majors or change of colleges. The problem of “s</w:t>
      </w:r>
      <w:r w:rsidR="006A3E32">
        <w:rPr>
          <w:rFonts w:ascii="Calibri" w:hAnsi="Calibri" w:cs="Calibri"/>
          <w:sz w:val="24"/>
          <w:szCs w:val="24"/>
        </w:rPr>
        <w:t>tudents in transition</w:t>
      </w:r>
      <w:r w:rsidR="00252BDC">
        <w:rPr>
          <w:rFonts w:ascii="Calibri" w:hAnsi="Calibri" w:cs="Calibri"/>
          <w:sz w:val="24"/>
          <w:szCs w:val="24"/>
        </w:rPr>
        <w:t>” between programs</w:t>
      </w:r>
      <w:r w:rsidR="006A3E32">
        <w:rPr>
          <w:rFonts w:ascii="Calibri" w:hAnsi="Calibri" w:cs="Calibri"/>
          <w:sz w:val="24"/>
          <w:szCs w:val="24"/>
        </w:rPr>
        <w:t xml:space="preserve"> raise question of who </w:t>
      </w:r>
      <w:r w:rsidR="00252BDC">
        <w:rPr>
          <w:rFonts w:ascii="Calibri" w:hAnsi="Calibri" w:cs="Calibri"/>
          <w:sz w:val="24"/>
          <w:szCs w:val="24"/>
        </w:rPr>
        <w:t>“</w:t>
      </w:r>
      <w:r w:rsidR="006A3E32">
        <w:rPr>
          <w:rFonts w:ascii="Calibri" w:hAnsi="Calibri" w:cs="Calibri"/>
          <w:sz w:val="24"/>
          <w:szCs w:val="24"/>
        </w:rPr>
        <w:t>owns the</w:t>
      </w:r>
      <w:r w:rsidR="00252BDC">
        <w:rPr>
          <w:rFonts w:ascii="Calibri" w:hAnsi="Calibri" w:cs="Calibri"/>
          <w:sz w:val="24"/>
          <w:szCs w:val="24"/>
        </w:rPr>
        <w:t>ir</w:t>
      </w:r>
      <w:r w:rsidR="006A3E32">
        <w:rPr>
          <w:rFonts w:ascii="Calibri" w:hAnsi="Calibri" w:cs="Calibri"/>
          <w:sz w:val="24"/>
          <w:szCs w:val="24"/>
        </w:rPr>
        <w:t xml:space="preserve"> advising</w:t>
      </w:r>
      <w:r w:rsidR="00252BDC">
        <w:rPr>
          <w:rFonts w:ascii="Calibri" w:hAnsi="Calibri" w:cs="Calibri"/>
          <w:sz w:val="24"/>
          <w:szCs w:val="24"/>
        </w:rPr>
        <w:t>”</w:t>
      </w:r>
      <w:r w:rsidR="006A3E32">
        <w:rPr>
          <w:rFonts w:ascii="Calibri" w:hAnsi="Calibri" w:cs="Calibri"/>
          <w:sz w:val="24"/>
          <w:szCs w:val="24"/>
        </w:rPr>
        <w:t xml:space="preserve">—UCUA or? </w:t>
      </w:r>
      <w:r w:rsidR="00252BDC">
        <w:rPr>
          <w:rFonts w:ascii="Calibri" w:hAnsi="Calibri" w:cs="Calibri"/>
          <w:sz w:val="24"/>
          <w:szCs w:val="24"/>
        </w:rPr>
        <w:t>This plan is e</w:t>
      </w:r>
      <w:r w:rsidR="005E451D">
        <w:rPr>
          <w:rFonts w:ascii="Calibri" w:hAnsi="Calibri" w:cs="Calibri"/>
          <w:sz w:val="24"/>
          <w:szCs w:val="24"/>
        </w:rPr>
        <w:t>xclusi</w:t>
      </w:r>
      <w:r w:rsidR="00252BDC">
        <w:rPr>
          <w:rFonts w:ascii="Calibri" w:hAnsi="Calibri" w:cs="Calibri"/>
          <w:sz w:val="24"/>
          <w:szCs w:val="24"/>
        </w:rPr>
        <w:t>vely for undergraduate advising and does not take graduate students into account.</w:t>
      </w:r>
      <w:r w:rsidR="005E451D">
        <w:rPr>
          <w:rFonts w:ascii="Calibri" w:hAnsi="Calibri" w:cs="Calibri"/>
          <w:sz w:val="24"/>
          <w:szCs w:val="24"/>
        </w:rPr>
        <w:t xml:space="preserve"> </w:t>
      </w:r>
    </w:p>
    <w:p w:rsidR="00C81B55" w:rsidRDefault="005E451D" w:rsidP="00CE3AC4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CL: </w:t>
      </w:r>
      <w:r w:rsidR="00C81B55">
        <w:rPr>
          <w:rFonts w:ascii="Calibri" w:hAnsi="Calibri" w:cs="Calibri"/>
          <w:sz w:val="24"/>
          <w:szCs w:val="24"/>
        </w:rPr>
        <w:t>Graduate advising done ma</w:t>
      </w:r>
      <w:r>
        <w:rPr>
          <w:rFonts w:ascii="Calibri" w:hAnsi="Calibri" w:cs="Calibri"/>
          <w:sz w:val="24"/>
          <w:szCs w:val="24"/>
        </w:rPr>
        <w:t>inly by faculty advisers.</w:t>
      </w:r>
      <w:r w:rsidR="00252BDC">
        <w:rPr>
          <w:rFonts w:ascii="Calibri" w:hAnsi="Calibri" w:cs="Calibri"/>
          <w:sz w:val="24"/>
          <w:szCs w:val="24"/>
        </w:rPr>
        <w:t xml:space="preserve"> There is a</w:t>
      </w:r>
      <w:r w:rsidR="0013456C">
        <w:rPr>
          <w:rFonts w:ascii="Calibri" w:hAnsi="Calibri" w:cs="Calibri"/>
          <w:sz w:val="24"/>
          <w:szCs w:val="24"/>
        </w:rPr>
        <w:t xml:space="preserve">lso </w:t>
      </w:r>
      <w:r w:rsidR="00252BDC">
        <w:rPr>
          <w:rFonts w:ascii="Calibri" w:hAnsi="Calibri" w:cs="Calibri"/>
          <w:sz w:val="24"/>
          <w:szCs w:val="24"/>
        </w:rPr>
        <w:t xml:space="preserve">the </w:t>
      </w:r>
      <w:r w:rsidR="0013456C">
        <w:rPr>
          <w:rFonts w:ascii="Calibri" w:hAnsi="Calibri" w:cs="Calibri"/>
          <w:sz w:val="24"/>
          <w:szCs w:val="24"/>
        </w:rPr>
        <w:t xml:space="preserve">problem of </w:t>
      </w:r>
      <w:r w:rsidR="00252BDC">
        <w:rPr>
          <w:rFonts w:ascii="Calibri" w:hAnsi="Calibri" w:cs="Calibri"/>
          <w:sz w:val="24"/>
          <w:szCs w:val="24"/>
        </w:rPr>
        <w:t>“</w:t>
      </w:r>
      <w:r w:rsidR="0013456C">
        <w:rPr>
          <w:rFonts w:ascii="Calibri" w:hAnsi="Calibri" w:cs="Calibri"/>
          <w:sz w:val="24"/>
          <w:szCs w:val="24"/>
        </w:rPr>
        <w:t>ghost-majors</w:t>
      </w:r>
      <w:r w:rsidR="00252BDC">
        <w:rPr>
          <w:rFonts w:ascii="Calibri" w:hAnsi="Calibri" w:cs="Calibri"/>
          <w:sz w:val="24"/>
          <w:szCs w:val="24"/>
        </w:rPr>
        <w:t>”</w:t>
      </w:r>
      <w:r w:rsidR="0013456C">
        <w:rPr>
          <w:rFonts w:ascii="Calibri" w:hAnsi="Calibri" w:cs="Calibri"/>
          <w:sz w:val="24"/>
          <w:szCs w:val="24"/>
        </w:rPr>
        <w:t xml:space="preserve"> who declare </w:t>
      </w:r>
      <w:r w:rsidR="00252BDC">
        <w:rPr>
          <w:rFonts w:ascii="Calibri" w:hAnsi="Calibri" w:cs="Calibri"/>
          <w:sz w:val="24"/>
          <w:szCs w:val="24"/>
        </w:rPr>
        <w:t xml:space="preserve">something </w:t>
      </w:r>
      <w:r w:rsidR="0013456C">
        <w:rPr>
          <w:rFonts w:ascii="Calibri" w:hAnsi="Calibri" w:cs="Calibri"/>
          <w:sz w:val="24"/>
          <w:szCs w:val="24"/>
        </w:rPr>
        <w:t>to get in</w:t>
      </w:r>
      <w:r w:rsidR="00252BDC">
        <w:rPr>
          <w:rFonts w:ascii="Calibri" w:hAnsi="Calibri" w:cs="Calibri"/>
          <w:sz w:val="24"/>
          <w:szCs w:val="24"/>
        </w:rPr>
        <w:t>to the U</w:t>
      </w:r>
      <w:r w:rsidR="0013456C">
        <w:rPr>
          <w:rFonts w:ascii="Calibri" w:hAnsi="Calibri" w:cs="Calibri"/>
          <w:sz w:val="24"/>
          <w:szCs w:val="24"/>
        </w:rPr>
        <w:t>.</w:t>
      </w:r>
      <w:r w:rsidR="00351958">
        <w:rPr>
          <w:rFonts w:ascii="Calibri" w:hAnsi="Calibri" w:cs="Calibri"/>
          <w:sz w:val="24"/>
          <w:szCs w:val="24"/>
        </w:rPr>
        <w:t xml:space="preserve"> </w:t>
      </w:r>
      <w:r w:rsidR="00252BDC">
        <w:rPr>
          <w:rFonts w:ascii="Calibri" w:hAnsi="Calibri" w:cs="Calibri"/>
          <w:sz w:val="24"/>
          <w:szCs w:val="24"/>
        </w:rPr>
        <w:t>NH-L h</w:t>
      </w:r>
      <w:r w:rsidR="00351958">
        <w:rPr>
          <w:rFonts w:ascii="Calibri" w:hAnsi="Calibri" w:cs="Calibri"/>
          <w:sz w:val="24"/>
          <w:szCs w:val="24"/>
        </w:rPr>
        <w:t>ope</w:t>
      </w:r>
      <w:r w:rsidR="00252BDC">
        <w:rPr>
          <w:rFonts w:ascii="Calibri" w:hAnsi="Calibri" w:cs="Calibri"/>
          <w:sz w:val="24"/>
          <w:szCs w:val="24"/>
        </w:rPr>
        <w:t>s</w:t>
      </w:r>
      <w:r w:rsidR="00351958">
        <w:rPr>
          <w:rFonts w:ascii="Calibri" w:hAnsi="Calibri" w:cs="Calibri"/>
          <w:sz w:val="24"/>
          <w:szCs w:val="24"/>
        </w:rPr>
        <w:t xml:space="preserve"> to have college</w:t>
      </w:r>
      <w:r w:rsidR="00252BDC">
        <w:rPr>
          <w:rFonts w:ascii="Calibri" w:hAnsi="Calibri" w:cs="Calibri"/>
          <w:sz w:val="24"/>
          <w:szCs w:val="24"/>
        </w:rPr>
        <w:t>s</w:t>
      </w:r>
      <w:r w:rsidR="00351958">
        <w:rPr>
          <w:rFonts w:ascii="Calibri" w:hAnsi="Calibri" w:cs="Calibri"/>
          <w:sz w:val="24"/>
          <w:szCs w:val="24"/>
        </w:rPr>
        <w:t xml:space="preserve"> update </w:t>
      </w:r>
      <w:r w:rsidR="00252BDC">
        <w:rPr>
          <w:rFonts w:ascii="Calibri" w:hAnsi="Calibri" w:cs="Calibri"/>
          <w:sz w:val="24"/>
          <w:szCs w:val="24"/>
        </w:rPr>
        <w:t xml:space="preserve">their </w:t>
      </w:r>
      <w:r w:rsidR="00351958">
        <w:rPr>
          <w:rFonts w:ascii="Calibri" w:hAnsi="Calibri" w:cs="Calibri"/>
          <w:sz w:val="24"/>
          <w:szCs w:val="24"/>
        </w:rPr>
        <w:t>advising</w:t>
      </w:r>
      <w:r w:rsidR="00252BDC">
        <w:rPr>
          <w:rFonts w:ascii="Calibri" w:hAnsi="Calibri" w:cs="Calibri"/>
          <w:sz w:val="24"/>
          <w:szCs w:val="24"/>
        </w:rPr>
        <w:t xml:space="preserve"> plans too</w:t>
      </w:r>
      <w:r w:rsidR="00D976A8">
        <w:rPr>
          <w:rFonts w:ascii="Calibri" w:hAnsi="Calibri" w:cs="Calibri"/>
          <w:sz w:val="24"/>
          <w:szCs w:val="24"/>
        </w:rPr>
        <w:t>.</w:t>
      </w:r>
      <w:r w:rsidR="00252BDC">
        <w:rPr>
          <w:rFonts w:ascii="Calibri" w:hAnsi="Calibri" w:cs="Calibri"/>
          <w:sz w:val="24"/>
          <w:szCs w:val="24"/>
        </w:rPr>
        <w:t xml:space="preserve"> Would want to </w:t>
      </w:r>
      <w:r w:rsidR="00252BDC">
        <w:rPr>
          <w:rFonts w:ascii="Calibri" w:hAnsi="Calibri" w:cs="Calibri"/>
          <w:sz w:val="24"/>
          <w:szCs w:val="24"/>
        </w:rPr>
        <w:lastRenderedPageBreak/>
        <w:t>h</w:t>
      </w:r>
      <w:r w:rsidR="006A6CCC">
        <w:rPr>
          <w:rFonts w:ascii="Calibri" w:hAnsi="Calibri" w:cs="Calibri"/>
          <w:sz w:val="24"/>
          <w:szCs w:val="24"/>
        </w:rPr>
        <w:t xml:space="preserve">ave </w:t>
      </w:r>
      <w:r w:rsidR="00252BDC">
        <w:rPr>
          <w:rFonts w:ascii="Calibri" w:hAnsi="Calibri" w:cs="Calibri"/>
          <w:sz w:val="24"/>
          <w:szCs w:val="24"/>
        </w:rPr>
        <w:t>“</w:t>
      </w:r>
      <w:r w:rsidR="006A6CCC">
        <w:rPr>
          <w:rFonts w:ascii="Calibri" w:hAnsi="Calibri" w:cs="Calibri"/>
          <w:sz w:val="24"/>
          <w:szCs w:val="24"/>
        </w:rPr>
        <w:t>major-changer</w:t>
      </w:r>
      <w:r w:rsidR="00252BDC">
        <w:rPr>
          <w:rFonts w:ascii="Calibri" w:hAnsi="Calibri" w:cs="Calibri"/>
          <w:sz w:val="24"/>
          <w:szCs w:val="24"/>
        </w:rPr>
        <w:t>s”</w:t>
      </w:r>
      <w:r w:rsidR="006A6CCC">
        <w:rPr>
          <w:rFonts w:ascii="Calibri" w:hAnsi="Calibri" w:cs="Calibri"/>
          <w:sz w:val="24"/>
          <w:szCs w:val="24"/>
        </w:rPr>
        <w:t xml:space="preserve"> move to UCUA </w:t>
      </w:r>
      <w:r w:rsidR="00150EAD">
        <w:rPr>
          <w:rFonts w:ascii="Calibri" w:hAnsi="Calibri" w:cs="Calibri"/>
          <w:sz w:val="24"/>
          <w:szCs w:val="24"/>
        </w:rPr>
        <w:t xml:space="preserve">for advising </w:t>
      </w:r>
      <w:r w:rsidR="00252BDC">
        <w:rPr>
          <w:rFonts w:ascii="Calibri" w:hAnsi="Calibri" w:cs="Calibri"/>
          <w:sz w:val="24"/>
          <w:szCs w:val="24"/>
        </w:rPr>
        <w:t xml:space="preserve">so </w:t>
      </w:r>
      <w:r w:rsidR="00150EAD">
        <w:rPr>
          <w:rFonts w:ascii="Calibri" w:hAnsi="Calibri" w:cs="Calibri"/>
          <w:sz w:val="24"/>
          <w:szCs w:val="24"/>
        </w:rPr>
        <w:t>they could</w:t>
      </w:r>
      <w:r w:rsidR="009F371A">
        <w:rPr>
          <w:rFonts w:ascii="Calibri" w:hAnsi="Calibri" w:cs="Calibri"/>
          <w:sz w:val="24"/>
          <w:szCs w:val="24"/>
        </w:rPr>
        <w:t xml:space="preserve"> get </w:t>
      </w:r>
      <w:r w:rsidR="00150EAD">
        <w:rPr>
          <w:rFonts w:ascii="Calibri" w:hAnsi="Calibri" w:cs="Calibri"/>
          <w:sz w:val="24"/>
          <w:szCs w:val="24"/>
        </w:rPr>
        <w:t xml:space="preserve">reliable </w:t>
      </w:r>
      <w:r w:rsidR="006A6CCC">
        <w:rPr>
          <w:rFonts w:ascii="Calibri" w:hAnsi="Calibri" w:cs="Calibri"/>
          <w:sz w:val="24"/>
          <w:szCs w:val="24"/>
        </w:rPr>
        <w:t>info</w:t>
      </w:r>
      <w:r w:rsidR="00150EAD">
        <w:rPr>
          <w:rFonts w:ascii="Calibri" w:hAnsi="Calibri" w:cs="Calibri"/>
          <w:sz w:val="24"/>
          <w:szCs w:val="24"/>
        </w:rPr>
        <w:t>rmation</w:t>
      </w:r>
      <w:r w:rsidR="006A6CCC">
        <w:rPr>
          <w:rFonts w:ascii="Calibri" w:hAnsi="Calibri" w:cs="Calibri"/>
          <w:sz w:val="24"/>
          <w:szCs w:val="24"/>
        </w:rPr>
        <w:t xml:space="preserve"> about </w:t>
      </w:r>
      <w:r w:rsidR="00645F2B">
        <w:rPr>
          <w:rFonts w:ascii="Calibri" w:hAnsi="Calibri" w:cs="Calibri"/>
          <w:sz w:val="24"/>
          <w:szCs w:val="24"/>
        </w:rPr>
        <w:t>majors outside of their college.</w:t>
      </w:r>
      <w:r w:rsidR="006A6CCC">
        <w:rPr>
          <w:rFonts w:ascii="Calibri" w:hAnsi="Calibri" w:cs="Calibri"/>
          <w:sz w:val="24"/>
          <w:szCs w:val="24"/>
        </w:rPr>
        <w:t xml:space="preserve"> Duan Jack</w:t>
      </w:r>
      <w:r w:rsidR="00252BDC">
        <w:rPr>
          <w:rFonts w:ascii="Calibri" w:hAnsi="Calibri" w:cs="Calibri"/>
          <w:sz w:val="24"/>
          <w:szCs w:val="24"/>
        </w:rPr>
        <w:t>son quoted: “We are Switzerland</w:t>
      </w:r>
      <w:r w:rsidR="006A6CCC">
        <w:rPr>
          <w:rFonts w:ascii="Calibri" w:hAnsi="Calibri" w:cs="Calibri"/>
          <w:sz w:val="24"/>
          <w:szCs w:val="24"/>
        </w:rPr>
        <w:t xml:space="preserve">” </w:t>
      </w:r>
      <w:r w:rsidR="00252BDC">
        <w:rPr>
          <w:rFonts w:ascii="Calibri" w:hAnsi="Calibri" w:cs="Calibri"/>
          <w:sz w:val="24"/>
          <w:szCs w:val="24"/>
        </w:rPr>
        <w:t xml:space="preserve">[and </w:t>
      </w:r>
      <w:r w:rsidR="00295E56">
        <w:rPr>
          <w:rFonts w:ascii="Calibri" w:hAnsi="Calibri" w:cs="Calibri"/>
          <w:sz w:val="24"/>
          <w:szCs w:val="24"/>
        </w:rPr>
        <w:t>implicitly</w:t>
      </w:r>
      <w:r w:rsidR="00252BDC">
        <w:rPr>
          <w:rFonts w:ascii="Calibri" w:hAnsi="Calibri" w:cs="Calibri"/>
          <w:sz w:val="24"/>
          <w:szCs w:val="24"/>
        </w:rPr>
        <w:t xml:space="preserve"> neutral about majors].</w:t>
      </w:r>
    </w:p>
    <w:p w:rsidR="00C81B55" w:rsidRDefault="00252BDC" w:rsidP="00CE3AC4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JP: A</w:t>
      </w:r>
      <w:r w:rsidR="006A6CCC">
        <w:rPr>
          <w:rFonts w:ascii="Calibri" w:hAnsi="Calibri" w:cs="Calibri"/>
          <w:sz w:val="24"/>
          <w:szCs w:val="24"/>
        </w:rPr>
        <w:t>dvocated for 2x/y</w:t>
      </w:r>
      <w:r w:rsidR="00295E56">
        <w:rPr>
          <w:rFonts w:ascii="Calibri" w:hAnsi="Calibri" w:cs="Calibri"/>
          <w:sz w:val="24"/>
          <w:szCs w:val="24"/>
        </w:rPr>
        <w:t>ea</w:t>
      </w:r>
      <w:r w:rsidR="006A6CCC">
        <w:rPr>
          <w:rFonts w:ascii="Calibri" w:hAnsi="Calibri" w:cs="Calibri"/>
          <w:sz w:val="24"/>
          <w:szCs w:val="24"/>
        </w:rPr>
        <w:t>r mandatory advising.</w:t>
      </w:r>
      <w:r w:rsidR="009F371A">
        <w:rPr>
          <w:rFonts w:ascii="Calibri" w:hAnsi="Calibri" w:cs="Calibri"/>
          <w:sz w:val="24"/>
          <w:szCs w:val="24"/>
        </w:rPr>
        <w:t xml:space="preserve"> Faculty and staff advisers should talk to each other. </w:t>
      </w:r>
      <w:r w:rsidR="00AB75B0">
        <w:rPr>
          <w:rFonts w:ascii="Calibri" w:hAnsi="Calibri" w:cs="Calibri"/>
          <w:sz w:val="24"/>
          <w:szCs w:val="24"/>
        </w:rPr>
        <w:t>“Milestones”? NH</w:t>
      </w:r>
      <w:r>
        <w:rPr>
          <w:rFonts w:ascii="Calibri" w:hAnsi="Calibri" w:cs="Calibri"/>
          <w:sz w:val="24"/>
          <w:szCs w:val="24"/>
        </w:rPr>
        <w:t>-</w:t>
      </w:r>
      <w:r w:rsidR="00AB75B0">
        <w:rPr>
          <w:rFonts w:ascii="Calibri" w:hAnsi="Calibri" w:cs="Calibri"/>
          <w:sz w:val="24"/>
          <w:szCs w:val="24"/>
        </w:rPr>
        <w:t xml:space="preserve">L: left those in place. In EAB called “success markers.” We hardly have any actionable </w:t>
      </w:r>
      <w:r>
        <w:rPr>
          <w:rFonts w:ascii="Calibri" w:hAnsi="Calibri" w:cs="Calibri"/>
          <w:sz w:val="24"/>
          <w:szCs w:val="24"/>
        </w:rPr>
        <w:t xml:space="preserve">advising </w:t>
      </w:r>
      <w:r w:rsidR="00AB75B0">
        <w:rPr>
          <w:rFonts w:ascii="Calibri" w:hAnsi="Calibri" w:cs="Calibri"/>
          <w:sz w:val="24"/>
          <w:szCs w:val="24"/>
        </w:rPr>
        <w:t>milestones for transfer students.</w:t>
      </w:r>
      <w:r w:rsidR="00044AC4">
        <w:rPr>
          <w:rFonts w:ascii="Calibri" w:hAnsi="Calibri" w:cs="Calibri"/>
          <w:sz w:val="24"/>
          <w:szCs w:val="24"/>
        </w:rPr>
        <w:t xml:space="preserve"> </w:t>
      </w:r>
    </w:p>
    <w:p w:rsidR="00C81B55" w:rsidRDefault="00044AC4" w:rsidP="00BE6A0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NS: Who owns this plan?</w:t>
      </w:r>
      <w:r w:rsidR="00295E56">
        <w:rPr>
          <w:rFonts w:ascii="Calibri" w:hAnsi="Calibri" w:cs="Calibri"/>
          <w:sz w:val="24"/>
          <w:szCs w:val="24"/>
        </w:rPr>
        <w:t xml:space="preserve"> Faculty </w:t>
      </w:r>
      <w:r w:rsidR="00BE6A01">
        <w:rPr>
          <w:rFonts w:ascii="Calibri" w:hAnsi="Calibri" w:cs="Calibri"/>
          <w:sz w:val="24"/>
          <w:szCs w:val="24"/>
        </w:rPr>
        <w:t xml:space="preserve">are </w:t>
      </w:r>
      <w:r w:rsidR="00295E56">
        <w:rPr>
          <w:rFonts w:ascii="Calibri" w:hAnsi="Calibri" w:cs="Calibri"/>
          <w:sz w:val="24"/>
          <w:szCs w:val="24"/>
        </w:rPr>
        <w:t>being asked to comment</w:t>
      </w:r>
      <w:r>
        <w:rPr>
          <w:rFonts w:ascii="Calibri" w:hAnsi="Calibri" w:cs="Calibri"/>
          <w:sz w:val="24"/>
          <w:szCs w:val="24"/>
        </w:rPr>
        <w:t xml:space="preserve"> but not have a part in the creation of the documents. </w:t>
      </w:r>
      <w:r w:rsidR="002C0FC2">
        <w:rPr>
          <w:rFonts w:ascii="Calibri" w:hAnsi="Calibri" w:cs="Calibri"/>
          <w:sz w:val="24"/>
          <w:szCs w:val="24"/>
        </w:rPr>
        <w:t xml:space="preserve">CL: This </w:t>
      </w:r>
      <w:r w:rsidR="00295E56">
        <w:rPr>
          <w:rFonts w:ascii="Calibri" w:hAnsi="Calibri" w:cs="Calibri"/>
          <w:sz w:val="24"/>
          <w:szCs w:val="24"/>
        </w:rPr>
        <w:t>*</w:t>
      </w:r>
      <w:r w:rsidR="002C0FC2">
        <w:rPr>
          <w:rFonts w:ascii="Calibri" w:hAnsi="Calibri" w:cs="Calibri"/>
          <w:sz w:val="24"/>
          <w:szCs w:val="24"/>
        </w:rPr>
        <w:t>is</w:t>
      </w:r>
      <w:r w:rsidR="00295E56">
        <w:rPr>
          <w:rFonts w:ascii="Calibri" w:hAnsi="Calibri" w:cs="Calibri"/>
          <w:sz w:val="24"/>
          <w:szCs w:val="24"/>
        </w:rPr>
        <w:t>*</w:t>
      </w:r>
      <w:r w:rsidR="002C0FC2">
        <w:rPr>
          <w:rFonts w:ascii="Calibri" w:hAnsi="Calibri" w:cs="Calibri"/>
          <w:sz w:val="24"/>
          <w:szCs w:val="24"/>
        </w:rPr>
        <w:t xml:space="preserve"> an occasion for consultation. </w:t>
      </w:r>
      <w:r w:rsidR="00EC45E7">
        <w:rPr>
          <w:rFonts w:ascii="Calibri" w:hAnsi="Calibri" w:cs="Calibri"/>
          <w:sz w:val="24"/>
          <w:szCs w:val="24"/>
        </w:rPr>
        <w:t xml:space="preserve">NS: Catch-22 to ask faculty to do </w:t>
      </w:r>
      <w:r w:rsidR="00CF0CF7">
        <w:rPr>
          <w:rFonts w:ascii="Calibri" w:hAnsi="Calibri" w:cs="Calibri"/>
          <w:sz w:val="24"/>
          <w:szCs w:val="24"/>
        </w:rPr>
        <w:t>things</w:t>
      </w:r>
      <w:r w:rsidR="00EC45E7">
        <w:rPr>
          <w:rFonts w:ascii="Calibri" w:hAnsi="Calibri" w:cs="Calibri"/>
          <w:sz w:val="24"/>
          <w:szCs w:val="24"/>
        </w:rPr>
        <w:t xml:space="preserve">, but then </w:t>
      </w:r>
      <w:r w:rsidR="00295E56">
        <w:rPr>
          <w:rFonts w:ascii="Calibri" w:hAnsi="Calibri" w:cs="Calibri"/>
          <w:sz w:val="24"/>
          <w:szCs w:val="24"/>
        </w:rPr>
        <w:t xml:space="preserve">have </w:t>
      </w:r>
      <w:r w:rsidR="00EC45E7">
        <w:rPr>
          <w:rFonts w:ascii="Calibri" w:hAnsi="Calibri" w:cs="Calibri"/>
          <w:sz w:val="24"/>
          <w:szCs w:val="24"/>
        </w:rPr>
        <w:t xml:space="preserve">advising </w:t>
      </w:r>
      <w:r w:rsidR="00CF0CF7">
        <w:rPr>
          <w:rFonts w:ascii="Calibri" w:hAnsi="Calibri" w:cs="Calibri"/>
          <w:sz w:val="24"/>
          <w:szCs w:val="24"/>
        </w:rPr>
        <w:t xml:space="preserve">be </w:t>
      </w:r>
      <w:r w:rsidR="00EC45E7">
        <w:rPr>
          <w:rFonts w:ascii="Calibri" w:hAnsi="Calibri" w:cs="Calibri"/>
          <w:sz w:val="24"/>
          <w:szCs w:val="24"/>
        </w:rPr>
        <w:t xml:space="preserve">taken away </w:t>
      </w:r>
      <w:r w:rsidR="00CF0CF7">
        <w:rPr>
          <w:rFonts w:ascii="Calibri" w:hAnsi="Calibri" w:cs="Calibri"/>
          <w:sz w:val="24"/>
          <w:szCs w:val="24"/>
        </w:rPr>
        <w:t>because there were no</w:t>
      </w:r>
      <w:r w:rsidR="00EC45E7">
        <w:rPr>
          <w:rFonts w:ascii="Calibri" w:hAnsi="Calibri" w:cs="Calibri"/>
          <w:sz w:val="24"/>
          <w:szCs w:val="24"/>
        </w:rPr>
        <w:t xml:space="preserve"> resources to learn or do </w:t>
      </w:r>
      <w:r w:rsidR="00295E56">
        <w:rPr>
          <w:rFonts w:ascii="Calibri" w:hAnsi="Calibri" w:cs="Calibri"/>
          <w:sz w:val="24"/>
          <w:szCs w:val="24"/>
        </w:rPr>
        <w:t xml:space="preserve">the </w:t>
      </w:r>
      <w:r w:rsidR="00EC45E7">
        <w:rPr>
          <w:rFonts w:ascii="Calibri" w:hAnsi="Calibri" w:cs="Calibri"/>
          <w:sz w:val="24"/>
          <w:szCs w:val="24"/>
        </w:rPr>
        <w:t>new requirements.</w:t>
      </w:r>
      <w:r w:rsidR="008418A9">
        <w:rPr>
          <w:rFonts w:ascii="Calibri" w:hAnsi="Calibri" w:cs="Calibri"/>
          <w:sz w:val="24"/>
          <w:szCs w:val="24"/>
        </w:rPr>
        <w:t xml:space="preserve"> </w:t>
      </w:r>
      <w:r w:rsidR="00CF0CF7">
        <w:rPr>
          <w:rFonts w:ascii="Calibri" w:hAnsi="Calibri" w:cs="Calibri"/>
          <w:sz w:val="24"/>
          <w:szCs w:val="24"/>
        </w:rPr>
        <w:t>Also, i</w:t>
      </w:r>
      <w:r w:rsidR="006B2E81">
        <w:rPr>
          <w:rFonts w:ascii="Calibri" w:hAnsi="Calibri" w:cs="Calibri"/>
          <w:sz w:val="24"/>
          <w:szCs w:val="24"/>
        </w:rPr>
        <w:t xml:space="preserve">f student </w:t>
      </w:r>
      <w:r w:rsidR="00CF0CF7">
        <w:rPr>
          <w:rFonts w:ascii="Calibri" w:hAnsi="Calibri" w:cs="Calibri"/>
          <w:sz w:val="24"/>
          <w:szCs w:val="24"/>
        </w:rPr>
        <w:t xml:space="preserve">does </w:t>
      </w:r>
      <w:r w:rsidR="006B2E81">
        <w:rPr>
          <w:rFonts w:ascii="Calibri" w:hAnsi="Calibri" w:cs="Calibri"/>
          <w:sz w:val="24"/>
          <w:szCs w:val="24"/>
        </w:rPr>
        <w:t>not come to advising</w:t>
      </w:r>
      <w:r w:rsidR="00295E56">
        <w:rPr>
          <w:rFonts w:ascii="Calibri" w:hAnsi="Calibri" w:cs="Calibri"/>
          <w:sz w:val="24"/>
          <w:szCs w:val="24"/>
        </w:rPr>
        <w:t xml:space="preserve"> putting a</w:t>
      </w:r>
      <w:r w:rsidR="006B2E81">
        <w:rPr>
          <w:rFonts w:ascii="Calibri" w:hAnsi="Calibri" w:cs="Calibri"/>
          <w:sz w:val="24"/>
          <w:szCs w:val="24"/>
        </w:rPr>
        <w:t xml:space="preserve"> hold </w:t>
      </w:r>
      <w:r w:rsidR="00CF0CF7">
        <w:rPr>
          <w:rFonts w:ascii="Calibri" w:hAnsi="Calibri" w:cs="Calibri"/>
          <w:sz w:val="24"/>
          <w:szCs w:val="24"/>
        </w:rPr>
        <w:t xml:space="preserve">their registration </w:t>
      </w:r>
      <w:r w:rsidR="006B2E81">
        <w:rPr>
          <w:rFonts w:ascii="Calibri" w:hAnsi="Calibri" w:cs="Calibri"/>
          <w:sz w:val="24"/>
          <w:szCs w:val="24"/>
        </w:rPr>
        <w:t xml:space="preserve">seems problematic. Who are </w:t>
      </w:r>
      <w:r w:rsidR="00CF0CF7">
        <w:rPr>
          <w:rFonts w:ascii="Calibri" w:hAnsi="Calibri" w:cs="Calibri"/>
          <w:sz w:val="24"/>
          <w:szCs w:val="24"/>
        </w:rPr>
        <w:t xml:space="preserve">the </w:t>
      </w:r>
      <w:r w:rsidR="006B2E81">
        <w:rPr>
          <w:rFonts w:ascii="Calibri" w:hAnsi="Calibri" w:cs="Calibri"/>
          <w:sz w:val="24"/>
          <w:szCs w:val="24"/>
        </w:rPr>
        <w:t xml:space="preserve">decision makers for </w:t>
      </w:r>
      <w:r w:rsidR="00CF0CF7">
        <w:rPr>
          <w:rFonts w:ascii="Calibri" w:hAnsi="Calibri" w:cs="Calibri"/>
          <w:sz w:val="24"/>
          <w:szCs w:val="24"/>
        </w:rPr>
        <w:t>“</w:t>
      </w:r>
      <w:r w:rsidR="006B2E81">
        <w:rPr>
          <w:rFonts w:ascii="Calibri" w:hAnsi="Calibri" w:cs="Calibri"/>
          <w:sz w:val="24"/>
          <w:szCs w:val="24"/>
        </w:rPr>
        <w:t>deeming things</w:t>
      </w:r>
      <w:r w:rsidR="00CF0CF7">
        <w:rPr>
          <w:rFonts w:ascii="Calibri" w:hAnsi="Calibri" w:cs="Calibri"/>
          <w:sz w:val="24"/>
          <w:szCs w:val="24"/>
        </w:rPr>
        <w:t>” a certain way</w:t>
      </w:r>
      <w:r w:rsidR="006B2E81">
        <w:rPr>
          <w:rFonts w:ascii="Calibri" w:hAnsi="Calibri" w:cs="Calibri"/>
          <w:sz w:val="24"/>
          <w:szCs w:val="24"/>
        </w:rPr>
        <w:t xml:space="preserve">? </w:t>
      </w:r>
      <w:r w:rsidR="00CF0CF7">
        <w:rPr>
          <w:rFonts w:ascii="Calibri" w:hAnsi="Calibri" w:cs="Calibri"/>
          <w:sz w:val="24"/>
          <w:szCs w:val="24"/>
        </w:rPr>
        <w:t>There is also a tension between “s</w:t>
      </w:r>
      <w:r w:rsidR="006B2E81">
        <w:rPr>
          <w:rFonts w:ascii="Calibri" w:hAnsi="Calibri" w:cs="Calibri"/>
          <w:sz w:val="24"/>
          <w:szCs w:val="24"/>
        </w:rPr>
        <w:t>peedy</w:t>
      </w:r>
      <w:r w:rsidR="00BE6A01">
        <w:rPr>
          <w:rFonts w:ascii="Calibri" w:hAnsi="Calibri" w:cs="Calibri"/>
          <w:sz w:val="24"/>
          <w:szCs w:val="24"/>
        </w:rPr>
        <w:t>(</w:t>
      </w:r>
      <w:bookmarkStart w:id="0" w:name="_GoBack"/>
      <w:bookmarkEnd w:id="0"/>
      <w:r w:rsidR="00295E56">
        <w:rPr>
          <w:rFonts w:ascii="Calibri" w:hAnsi="Calibri" w:cs="Calibri"/>
          <w:sz w:val="24"/>
          <w:szCs w:val="24"/>
        </w:rPr>
        <w:t>?</w:t>
      </w:r>
      <w:r w:rsidR="00BE6A01">
        <w:rPr>
          <w:rFonts w:ascii="Calibri" w:hAnsi="Calibri" w:cs="Calibri"/>
          <w:sz w:val="24"/>
          <w:szCs w:val="24"/>
        </w:rPr>
        <w:t>)</w:t>
      </w:r>
      <w:r w:rsidR="006B2E81">
        <w:rPr>
          <w:rFonts w:ascii="Calibri" w:hAnsi="Calibri" w:cs="Calibri"/>
          <w:sz w:val="24"/>
          <w:szCs w:val="24"/>
        </w:rPr>
        <w:t xml:space="preserve"> grad</w:t>
      </w:r>
      <w:r w:rsidR="00B63C09">
        <w:rPr>
          <w:rFonts w:ascii="Calibri" w:hAnsi="Calibri" w:cs="Calibri"/>
          <w:sz w:val="24"/>
          <w:szCs w:val="24"/>
        </w:rPr>
        <w:t>uate</w:t>
      </w:r>
      <w:r w:rsidR="00CF0CF7">
        <w:rPr>
          <w:rFonts w:ascii="Calibri" w:hAnsi="Calibri" w:cs="Calibri"/>
          <w:sz w:val="24"/>
          <w:szCs w:val="24"/>
        </w:rPr>
        <w:t xml:space="preserve"> advising” and </w:t>
      </w:r>
      <w:r w:rsidR="006B2E81">
        <w:rPr>
          <w:rFonts w:ascii="Calibri" w:hAnsi="Calibri" w:cs="Calibri"/>
          <w:sz w:val="24"/>
          <w:szCs w:val="24"/>
        </w:rPr>
        <w:t>mentoring</w:t>
      </w:r>
      <w:r w:rsidR="00CF0CF7">
        <w:rPr>
          <w:rFonts w:ascii="Calibri" w:hAnsi="Calibri" w:cs="Calibri"/>
          <w:sz w:val="24"/>
          <w:szCs w:val="24"/>
        </w:rPr>
        <w:t xml:space="preserve"> graduate students.</w:t>
      </w:r>
      <w:r w:rsidR="006B2E81">
        <w:rPr>
          <w:rFonts w:ascii="Calibri" w:hAnsi="Calibri" w:cs="Calibri"/>
          <w:sz w:val="24"/>
          <w:szCs w:val="24"/>
        </w:rPr>
        <w:t xml:space="preserve"> </w:t>
      </w:r>
    </w:p>
    <w:p w:rsidR="00CF3CB4" w:rsidRDefault="00806729" w:rsidP="00CE3AC4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CB: How does this interplay with undergraduate advising </w:t>
      </w:r>
      <w:r w:rsidR="00295E56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policy</w:t>
      </w:r>
      <w:r w:rsidR="00295E56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? NH</w:t>
      </w:r>
      <w:r w:rsidR="00645F2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L: Advising centers always navigate within </w:t>
      </w:r>
      <w:r w:rsidR="00645F2B">
        <w:rPr>
          <w:rFonts w:ascii="Calibri" w:hAnsi="Calibri" w:cs="Calibri"/>
          <w:sz w:val="24"/>
          <w:szCs w:val="24"/>
        </w:rPr>
        <w:t xml:space="preserve">policy </w:t>
      </w:r>
      <w:r>
        <w:rPr>
          <w:rFonts w:ascii="Calibri" w:hAnsi="Calibri" w:cs="Calibri"/>
          <w:sz w:val="24"/>
          <w:szCs w:val="24"/>
        </w:rPr>
        <w:t xml:space="preserve">parameters, so </w:t>
      </w:r>
      <w:r w:rsidR="00645F2B">
        <w:rPr>
          <w:rFonts w:ascii="Calibri" w:hAnsi="Calibri" w:cs="Calibri"/>
          <w:sz w:val="24"/>
          <w:szCs w:val="24"/>
        </w:rPr>
        <w:t xml:space="preserve">we are </w:t>
      </w:r>
      <w:r>
        <w:rPr>
          <w:rFonts w:ascii="Calibri" w:hAnsi="Calibri" w:cs="Calibri"/>
          <w:sz w:val="24"/>
          <w:szCs w:val="24"/>
        </w:rPr>
        <w:t>not proposing changes in policy.</w:t>
      </w:r>
      <w:r w:rsidR="00645F2B">
        <w:rPr>
          <w:rFonts w:ascii="Calibri" w:hAnsi="Calibri" w:cs="Calibri"/>
          <w:sz w:val="24"/>
          <w:szCs w:val="24"/>
        </w:rPr>
        <w:t xml:space="preserve"> However, I w</w:t>
      </w:r>
      <w:r w:rsidR="00C81B55">
        <w:rPr>
          <w:rFonts w:ascii="Calibri" w:hAnsi="Calibri" w:cs="Calibri"/>
          <w:sz w:val="24"/>
          <w:szCs w:val="24"/>
        </w:rPr>
        <w:t>ill look to see if there are any policy update</w:t>
      </w:r>
      <w:r w:rsidR="00645F2B">
        <w:rPr>
          <w:rFonts w:ascii="Calibri" w:hAnsi="Calibri" w:cs="Calibri"/>
          <w:sz w:val="24"/>
          <w:szCs w:val="24"/>
        </w:rPr>
        <w:t>s</w:t>
      </w:r>
      <w:r w:rsidR="00C81B55">
        <w:rPr>
          <w:rFonts w:ascii="Calibri" w:hAnsi="Calibri" w:cs="Calibri"/>
          <w:sz w:val="24"/>
          <w:szCs w:val="24"/>
        </w:rPr>
        <w:t xml:space="preserve"> needed.</w:t>
      </w:r>
    </w:p>
    <w:p w:rsidR="00CC21DC" w:rsidRDefault="00B63C09" w:rsidP="00CE3AC4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NH</w:t>
      </w:r>
      <w:r w:rsidR="00645F2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L: Need faculty to know at least something about the advising systems. A training was done separately for Poli Sci. See handout </w:t>
      </w:r>
      <w:r w:rsidR="00295E56">
        <w:rPr>
          <w:rFonts w:ascii="Calibri" w:hAnsi="Calibri" w:cs="Calibri"/>
          <w:sz w:val="24"/>
          <w:szCs w:val="24"/>
        </w:rPr>
        <w:t>for a schedule of</w:t>
      </w:r>
      <w:r>
        <w:rPr>
          <w:rFonts w:ascii="Calibri" w:hAnsi="Calibri" w:cs="Calibri"/>
          <w:sz w:val="24"/>
          <w:szCs w:val="24"/>
        </w:rPr>
        <w:t xml:space="preserve"> training sessions.</w:t>
      </w:r>
    </w:p>
    <w:p w:rsidR="00CC21DC" w:rsidRDefault="00CC21DC" w:rsidP="00CE3AC4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 w:rsidRPr="00CC21DC">
        <w:rPr>
          <w:rFonts w:ascii="Calibri" w:hAnsi="Calibri" w:cs="Calibri"/>
          <w:sz w:val="24"/>
          <w:szCs w:val="24"/>
        </w:rPr>
        <w:t>Com</w:t>
      </w:r>
      <w:r w:rsidR="00645F2B">
        <w:rPr>
          <w:rFonts w:ascii="Calibri" w:hAnsi="Calibri" w:cs="Calibri"/>
          <w:sz w:val="24"/>
          <w:szCs w:val="24"/>
        </w:rPr>
        <w:t>munication</w:t>
      </w:r>
      <w:r w:rsidRPr="00CC21DC">
        <w:rPr>
          <w:rFonts w:ascii="Calibri" w:hAnsi="Calibri" w:cs="Calibri"/>
          <w:sz w:val="24"/>
          <w:szCs w:val="24"/>
        </w:rPr>
        <w:t xml:space="preserve"> needed about some of these things.</w:t>
      </w:r>
    </w:p>
    <w:p w:rsidR="00CC21DC" w:rsidRPr="00CC21DC" w:rsidRDefault="00645F2B" w:rsidP="00CE3AC4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JP </w:t>
      </w:r>
      <w:r w:rsidR="00CC21DC">
        <w:rPr>
          <w:rFonts w:ascii="Calibri" w:hAnsi="Calibri" w:cs="Calibri"/>
          <w:sz w:val="24"/>
          <w:szCs w:val="24"/>
        </w:rPr>
        <w:t>s</w:t>
      </w:r>
      <w:r w:rsidR="00CC21DC" w:rsidRPr="00CC21DC">
        <w:rPr>
          <w:rFonts w:ascii="Calibri" w:hAnsi="Calibri" w:cs="Calibri"/>
          <w:sz w:val="24"/>
          <w:szCs w:val="24"/>
        </w:rPr>
        <w:t xml:space="preserve">uggested that leadership fellowships be repurposed for fellowships to </w:t>
      </w:r>
      <w:r w:rsidR="00295E56">
        <w:rPr>
          <w:rFonts w:ascii="Calibri" w:hAnsi="Calibri" w:cs="Calibri"/>
          <w:sz w:val="24"/>
          <w:szCs w:val="24"/>
        </w:rPr>
        <w:t xml:space="preserve">teach </w:t>
      </w:r>
      <w:r w:rsidR="00CC21DC" w:rsidRPr="00CC21DC">
        <w:rPr>
          <w:rFonts w:ascii="Calibri" w:hAnsi="Calibri" w:cs="Calibri"/>
          <w:sz w:val="24"/>
          <w:szCs w:val="24"/>
        </w:rPr>
        <w:t>faculty/chairs</w:t>
      </w:r>
      <w:r w:rsidR="00CC21DC">
        <w:rPr>
          <w:rFonts w:ascii="Calibri" w:hAnsi="Calibri" w:cs="Calibri"/>
          <w:sz w:val="24"/>
          <w:szCs w:val="24"/>
        </w:rPr>
        <w:t xml:space="preserve"> </w:t>
      </w:r>
      <w:r w:rsidR="00295E56">
        <w:rPr>
          <w:rFonts w:ascii="Calibri" w:hAnsi="Calibri" w:cs="Calibri"/>
          <w:sz w:val="24"/>
          <w:szCs w:val="24"/>
        </w:rPr>
        <w:t>about</w:t>
      </w:r>
      <w:r w:rsidR="00CC21DC">
        <w:rPr>
          <w:rFonts w:ascii="Calibri" w:hAnsi="Calibri" w:cs="Calibri"/>
          <w:sz w:val="24"/>
          <w:szCs w:val="24"/>
        </w:rPr>
        <w:t xml:space="preserve"> EAB or Tableau</w:t>
      </w:r>
      <w:r w:rsidR="00295E56">
        <w:rPr>
          <w:rFonts w:ascii="Calibri" w:hAnsi="Calibri" w:cs="Calibri"/>
          <w:sz w:val="24"/>
          <w:szCs w:val="24"/>
        </w:rPr>
        <w:t xml:space="preserve"> [so they can become effective as advising backstops]</w:t>
      </w:r>
      <w:r w:rsidR="00CC21DC">
        <w:rPr>
          <w:rFonts w:ascii="Calibri" w:hAnsi="Calibri" w:cs="Calibri"/>
          <w:sz w:val="24"/>
          <w:szCs w:val="24"/>
        </w:rPr>
        <w:t>.</w:t>
      </w:r>
    </w:p>
    <w:p w:rsidR="00CF3CB4" w:rsidRDefault="00CF3CB4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Affairs request</w:t>
      </w:r>
      <w:r w:rsidR="00645F2B">
        <w:rPr>
          <w:rFonts w:ascii="Calibri" w:hAnsi="Calibri" w:cs="Calibri"/>
          <w:sz w:val="24"/>
          <w:szCs w:val="24"/>
        </w:rPr>
        <w:t xml:space="preserve"> about relieving senate attendance of CAPS reps</w:t>
      </w:r>
      <w:r w:rsidR="00C965F4">
        <w:rPr>
          <w:rFonts w:ascii="Calibri" w:hAnsi="Calibri" w:cs="Calibri"/>
          <w:sz w:val="24"/>
          <w:szCs w:val="24"/>
        </w:rPr>
        <w:t>—Chair will send a response.</w:t>
      </w:r>
    </w:p>
    <w:p w:rsidR="0037267A" w:rsidRDefault="005227DF" w:rsidP="00645F2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Selection of members for CCPE Advisory Committee</w:t>
      </w:r>
      <w:r w:rsidR="00D021CE">
        <w:rPr>
          <w:rFonts w:ascii="Calibri" w:hAnsi="Calibri" w:cs="Calibri"/>
          <w:sz w:val="24"/>
          <w:szCs w:val="24"/>
        </w:rPr>
        <w:t xml:space="preserve"> and Academic Council on International Programs</w:t>
      </w:r>
      <w:r w:rsidR="00CC21DC">
        <w:rPr>
          <w:rFonts w:ascii="Calibri" w:hAnsi="Calibri" w:cs="Calibri"/>
          <w:sz w:val="24"/>
          <w:szCs w:val="24"/>
        </w:rPr>
        <w:t>—ask for statements</w:t>
      </w:r>
      <w:r w:rsidR="003B5292">
        <w:rPr>
          <w:rFonts w:ascii="Calibri" w:hAnsi="Calibri" w:cs="Calibri"/>
          <w:sz w:val="24"/>
          <w:szCs w:val="24"/>
        </w:rPr>
        <w:t xml:space="preserve"> for CCPE AC; ACIP person is cycling off </w:t>
      </w:r>
      <w:r w:rsidR="00645F2B">
        <w:rPr>
          <w:rFonts w:ascii="Calibri" w:hAnsi="Calibri" w:cs="Calibri"/>
          <w:sz w:val="24"/>
          <w:szCs w:val="24"/>
        </w:rPr>
        <w:t>generating a need</w:t>
      </w:r>
      <w:r w:rsidR="003B5292">
        <w:rPr>
          <w:rFonts w:ascii="Calibri" w:hAnsi="Calibri" w:cs="Calibri"/>
          <w:sz w:val="24"/>
          <w:szCs w:val="24"/>
        </w:rPr>
        <w:t xml:space="preserve"> to replace </w:t>
      </w:r>
      <w:r w:rsidR="00645F2B">
        <w:rPr>
          <w:rFonts w:ascii="Calibri" w:hAnsi="Calibri" w:cs="Calibri"/>
          <w:sz w:val="24"/>
          <w:szCs w:val="24"/>
        </w:rPr>
        <w:t xml:space="preserve">this person </w:t>
      </w:r>
      <w:r w:rsidR="003B5292">
        <w:rPr>
          <w:rFonts w:ascii="Calibri" w:hAnsi="Calibri" w:cs="Calibri"/>
          <w:sz w:val="24"/>
          <w:szCs w:val="24"/>
        </w:rPr>
        <w:t>by AS.</w:t>
      </w:r>
    </w:p>
    <w:p w:rsidR="00644C97" w:rsidRDefault="00CC4C49" w:rsidP="0019539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Discussed EC agendas</w:t>
      </w:r>
      <w:r w:rsidR="00645F2B">
        <w:rPr>
          <w:rFonts w:ascii="Calibri" w:hAnsi="Calibri" w:cs="Calibri"/>
          <w:sz w:val="24"/>
          <w:szCs w:val="24"/>
        </w:rPr>
        <w:t xml:space="preserve"> for the rest of the AY.</w:t>
      </w:r>
    </w:p>
    <w:p w:rsidR="003B5292" w:rsidRPr="0019539A" w:rsidRDefault="003B5292" w:rsidP="00645F2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Calendar report—have 2 proposals</w:t>
      </w:r>
      <w:r w:rsidR="00645F2B">
        <w:rPr>
          <w:rFonts w:ascii="Calibri" w:hAnsi="Calibri" w:cs="Calibri"/>
          <w:sz w:val="24"/>
          <w:szCs w:val="24"/>
        </w:rPr>
        <w:t xml:space="preserve"> which members of the EC were able to look at quickly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CC21DC">
        <w:rPr>
          <w:rFonts w:ascii="Calibri" w:hAnsi="Calibri" w:cs="Calibri"/>
          <w:sz w:val="24"/>
          <w:szCs w:val="24"/>
        </w:rPr>
        <w:t>—no action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  <w:r w:rsidR="00644C97">
        <w:rPr>
          <w:rFonts w:ascii="Calibri" w:hAnsi="Calibri" w:cs="Calibri"/>
          <w:sz w:val="24"/>
          <w:szCs w:val="24"/>
        </w:rPr>
        <w:t>—no action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  <w:r w:rsidR="00644C97">
        <w:rPr>
          <w:rFonts w:ascii="Calibri" w:hAnsi="Calibri" w:cs="Calibri"/>
          <w:sz w:val="24"/>
          <w:szCs w:val="24"/>
        </w:rPr>
        <w:t>—no action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  <w:r w:rsidR="00CC21DC">
        <w:rPr>
          <w:rFonts w:ascii="Calibri" w:hAnsi="Calibri" w:cs="Calibri"/>
          <w:sz w:val="24"/>
          <w:szCs w:val="24"/>
        </w:rPr>
        <w:t>—no action</w:t>
      </w:r>
    </w:p>
    <w:p w:rsidR="00C90170" w:rsidRDefault="00C90170" w:rsidP="00C9017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Clarification of </w:t>
      </w:r>
      <w:r w:rsidR="00E474A6">
        <w:rPr>
          <w:rFonts w:ascii="Calibri" w:hAnsi="Calibri" w:cs="Calibri"/>
          <w:sz w:val="24"/>
          <w:szCs w:val="24"/>
        </w:rPr>
        <w:t>student membership on</w:t>
      </w:r>
      <w:r>
        <w:rPr>
          <w:rFonts w:ascii="Calibri" w:hAnsi="Calibri" w:cs="Calibri"/>
          <w:sz w:val="24"/>
          <w:szCs w:val="24"/>
        </w:rPr>
        <w:t xml:space="preserve"> Academic Senate and Executive Committee</w:t>
      </w:r>
      <w:r w:rsidR="00644C97">
        <w:rPr>
          <w:rFonts w:ascii="Calibri" w:hAnsi="Calibri" w:cs="Calibri"/>
          <w:sz w:val="24"/>
          <w:szCs w:val="24"/>
        </w:rPr>
        <w:t>—waiting on student action.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  <w:r w:rsidR="00644C97">
        <w:rPr>
          <w:rFonts w:ascii="Calibri" w:hAnsi="Calibri" w:cs="Calibri"/>
          <w:sz w:val="24"/>
          <w:szCs w:val="24"/>
        </w:rPr>
        <w:t>—no action</w:t>
      </w:r>
    </w:p>
    <w:p w:rsidR="006C470F" w:rsidRPr="00753778" w:rsidRDefault="00CC4C49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Adjourned at </w:t>
      </w:r>
      <w:r w:rsidR="00483BA4">
        <w:rPr>
          <w:rFonts w:ascii="Calibri" w:hAnsi="Calibri" w:cs="Calibri"/>
          <w:sz w:val="24"/>
          <w:szCs w:val="24"/>
        </w:rPr>
        <w:t>4:05 PM</w:t>
      </w:r>
    </w:p>
    <w:sectPr w:rsidR="006C470F" w:rsidRPr="0075377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08" w:rsidRDefault="00855308">
      <w:r>
        <w:separator/>
      </w:r>
    </w:p>
  </w:endnote>
  <w:endnote w:type="continuationSeparator" w:id="0">
    <w:p w:rsidR="00855308" w:rsidRDefault="0085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08" w:rsidRDefault="00855308">
      <w:r>
        <w:separator/>
      </w:r>
    </w:p>
  </w:footnote>
  <w:footnote w:type="continuationSeparator" w:id="0">
    <w:p w:rsidR="00855308" w:rsidRDefault="0085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4AC4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436C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25385"/>
    <w:rsid w:val="0013456C"/>
    <w:rsid w:val="0013587D"/>
    <w:rsid w:val="00141C29"/>
    <w:rsid w:val="00141FB3"/>
    <w:rsid w:val="00144BF8"/>
    <w:rsid w:val="001458DD"/>
    <w:rsid w:val="0015022E"/>
    <w:rsid w:val="001502A5"/>
    <w:rsid w:val="00150DDB"/>
    <w:rsid w:val="00150EAD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526A"/>
    <w:rsid w:val="001862A8"/>
    <w:rsid w:val="0019088F"/>
    <w:rsid w:val="001933E7"/>
    <w:rsid w:val="0019539A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3AA5"/>
    <w:rsid w:val="00244448"/>
    <w:rsid w:val="0025034F"/>
    <w:rsid w:val="00250795"/>
    <w:rsid w:val="002528AF"/>
    <w:rsid w:val="00252BDC"/>
    <w:rsid w:val="00253F02"/>
    <w:rsid w:val="00255537"/>
    <w:rsid w:val="002561F2"/>
    <w:rsid w:val="00256D04"/>
    <w:rsid w:val="00263C63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5E56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C0FC2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1958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292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1D25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83BA4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0CC6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E451D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4C97"/>
    <w:rsid w:val="00645F2B"/>
    <w:rsid w:val="00646A4B"/>
    <w:rsid w:val="006514D4"/>
    <w:rsid w:val="00653D71"/>
    <w:rsid w:val="006608FA"/>
    <w:rsid w:val="00662F3B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32"/>
    <w:rsid w:val="006A3E62"/>
    <w:rsid w:val="006A50D5"/>
    <w:rsid w:val="006A6CCC"/>
    <w:rsid w:val="006A76B5"/>
    <w:rsid w:val="006B2E81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06729"/>
    <w:rsid w:val="00815DCC"/>
    <w:rsid w:val="00816901"/>
    <w:rsid w:val="008232C4"/>
    <w:rsid w:val="00823692"/>
    <w:rsid w:val="00836562"/>
    <w:rsid w:val="00836774"/>
    <w:rsid w:val="00837F51"/>
    <w:rsid w:val="008418A9"/>
    <w:rsid w:val="0084206B"/>
    <w:rsid w:val="00842BD9"/>
    <w:rsid w:val="00843DA8"/>
    <w:rsid w:val="008525C3"/>
    <w:rsid w:val="00853BAB"/>
    <w:rsid w:val="00855308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01DC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865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71A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52A5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87390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5B0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3C0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A01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1B55"/>
    <w:rsid w:val="00C82D9D"/>
    <w:rsid w:val="00C84189"/>
    <w:rsid w:val="00C85370"/>
    <w:rsid w:val="00C87559"/>
    <w:rsid w:val="00C87848"/>
    <w:rsid w:val="00C90170"/>
    <w:rsid w:val="00C936F8"/>
    <w:rsid w:val="00C965F4"/>
    <w:rsid w:val="00CB5C2C"/>
    <w:rsid w:val="00CC1510"/>
    <w:rsid w:val="00CC154F"/>
    <w:rsid w:val="00CC1DF3"/>
    <w:rsid w:val="00CC21DC"/>
    <w:rsid w:val="00CC3F76"/>
    <w:rsid w:val="00CC4C49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3AC4"/>
    <w:rsid w:val="00CE58BB"/>
    <w:rsid w:val="00CF08B3"/>
    <w:rsid w:val="00CF0CF7"/>
    <w:rsid w:val="00CF3B88"/>
    <w:rsid w:val="00CF3CB4"/>
    <w:rsid w:val="00CF7DAA"/>
    <w:rsid w:val="00CF7EDA"/>
    <w:rsid w:val="00D00789"/>
    <w:rsid w:val="00D008BB"/>
    <w:rsid w:val="00D021CE"/>
    <w:rsid w:val="00D02BF0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976A8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57EB9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45E7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9EE5-F5DF-453F-AE4F-5231B3A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30</cp:revision>
  <cp:lastPrinted>2017-04-18T01:16:00Z</cp:lastPrinted>
  <dcterms:created xsi:type="dcterms:W3CDTF">2017-04-18T21:04:00Z</dcterms:created>
  <dcterms:modified xsi:type="dcterms:W3CDTF">2017-04-25T17:28:00Z</dcterms:modified>
</cp:coreProperties>
</file>