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19151C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321DA1">
        <w:rPr>
          <w:rFonts w:ascii="Calibri" w:hAnsi="Calibri" w:cs="Calibri"/>
          <w:sz w:val="24"/>
          <w:szCs w:val="24"/>
        </w:rPr>
        <w:t>March 14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B00E48">
      <w:pPr>
        <w:rPr>
          <w:rFonts w:ascii="Calibri" w:hAnsi="Calibri" w:cs="Calibri"/>
          <w:sz w:val="24"/>
          <w:szCs w:val="24"/>
        </w:rPr>
      </w:pPr>
      <w:r w:rsidRPr="00603E88">
        <w:rPr>
          <w:rFonts w:ascii="Calibri" w:hAnsi="Calibri" w:cs="Calibri"/>
          <w:sz w:val="24"/>
          <w:szCs w:val="24"/>
        </w:rPr>
        <w:t>N. Sch</w:t>
      </w:r>
      <w:r w:rsidRPr="00603E88">
        <w:rPr>
          <w:rFonts w:ascii="Lucida Grande" w:hAnsi="Lucida Grande" w:cs="Lucida Grande"/>
          <w:color w:val="000000"/>
        </w:rPr>
        <w:t>ü</w:t>
      </w:r>
      <w:r w:rsidR="001D5E3B" w:rsidRPr="00603E88">
        <w:rPr>
          <w:rFonts w:ascii="Calibri" w:hAnsi="Calibri" w:cs="Calibri"/>
          <w:sz w:val="24"/>
          <w:szCs w:val="24"/>
        </w:rPr>
        <w:t xml:space="preserve">rer, J. </w:t>
      </w:r>
      <w:r w:rsidRPr="00603E88">
        <w:rPr>
          <w:rFonts w:ascii="Calibri" w:hAnsi="Calibri" w:cs="Calibri"/>
          <w:sz w:val="24"/>
          <w:szCs w:val="24"/>
        </w:rPr>
        <w:t>Pandya, D. Stewart, C. Brazier, R. Fischer, D. Hamm, T. Yamada, D. Hood</w:t>
      </w:r>
      <w:r w:rsidR="00B00E48" w:rsidRPr="00603E88">
        <w:rPr>
          <w:rFonts w:ascii="Calibri" w:hAnsi="Calibri" w:cs="Calibri"/>
          <w:sz w:val="24"/>
          <w:szCs w:val="24"/>
        </w:rPr>
        <w:t>P. Soni</w:t>
      </w:r>
      <w:r w:rsidR="00B00E48" w:rsidRPr="00603E88">
        <w:rPr>
          <w:rFonts w:ascii="Calibri" w:hAnsi="Calibri" w:cs="Calibri"/>
          <w:sz w:val="24"/>
          <w:szCs w:val="24"/>
        </w:rPr>
        <w:t xml:space="preserve"> , </w:t>
      </w:r>
      <w:r w:rsidRPr="00603E88">
        <w:rPr>
          <w:rFonts w:ascii="Calibri" w:hAnsi="Calibri" w:cs="Calibri"/>
          <w:sz w:val="24"/>
          <w:szCs w:val="24"/>
        </w:rPr>
        <w:t xml:space="preserve">D. Domingo-Forasté, </w:t>
      </w:r>
      <w:r w:rsidR="004B2E75" w:rsidRPr="00603E88">
        <w:rPr>
          <w:rFonts w:ascii="Calibri" w:hAnsi="Calibri" w:cs="Calibri"/>
          <w:sz w:val="24"/>
          <w:szCs w:val="24"/>
        </w:rPr>
        <w:t xml:space="preserve">S. Olson, </w:t>
      </w:r>
      <w:r w:rsidRPr="00603E88">
        <w:rPr>
          <w:rFonts w:ascii="Calibri" w:hAnsi="Calibri" w:cs="Calibri"/>
          <w:sz w:val="24"/>
          <w:szCs w:val="24"/>
        </w:rPr>
        <w:t xml:space="preserve">B. Jersky, </w:t>
      </w:r>
      <w:r w:rsidR="00B00E48" w:rsidRPr="00603E88">
        <w:rPr>
          <w:rFonts w:ascii="Calibri" w:hAnsi="Calibri" w:cs="Calibri"/>
          <w:sz w:val="24"/>
          <w:szCs w:val="24"/>
        </w:rPr>
        <w:t xml:space="preserve">M. Stephens, </w:t>
      </w:r>
      <w:r w:rsidRPr="00603E88">
        <w:rPr>
          <w:rFonts w:ascii="Calibri" w:hAnsi="Calibri" w:cs="Calibri"/>
          <w:sz w:val="24"/>
          <w:szCs w:val="24"/>
        </w:rPr>
        <w:t>A. Montes</w:t>
      </w:r>
    </w:p>
    <w:p w:rsidR="00751ED2" w:rsidRDefault="00751ED2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Guest: </w:t>
      </w:r>
      <w:r>
        <w:rPr>
          <w:rFonts w:ascii="Calibri" w:hAnsi="Calibri" w:cs="Calibri"/>
          <w:sz w:val="24"/>
          <w:szCs w:val="24"/>
        </w:rPr>
        <w:t>S. Musman</w:t>
      </w:r>
      <w:r>
        <w:rPr>
          <w:rFonts w:ascii="Calibri" w:hAnsi="Calibri" w:cs="Calibri"/>
          <w:sz w:val="24"/>
          <w:szCs w:val="24"/>
        </w:rPr>
        <w:t xml:space="preserve"> (for M. Flores)</w:t>
      </w:r>
    </w:p>
    <w:p w:rsidR="00C32EE6" w:rsidRDefault="00C32EE6" w:rsidP="00B00E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</w:t>
      </w:r>
      <w:r w:rsidR="00BE39D6">
        <w:rPr>
          <w:rFonts w:ascii="Calibri" w:hAnsi="Calibri" w:cs="Calibri"/>
          <w:sz w:val="24"/>
          <w:szCs w:val="24"/>
        </w:rPr>
        <w:t xml:space="preserve"> J. Moran,</w:t>
      </w:r>
      <w:r w:rsidR="00751ED2">
        <w:rPr>
          <w:rFonts w:ascii="Calibri" w:hAnsi="Calibri" w:cs="Calibri"/>
          <w:sz w:val="24"/>
          <w:szCs w:val="24"/>
        </w:rPr>
        <w:t xml:space="preserve"> </w:t>
      </w:r>
      <w:r w:rsidR="00751ED2">
        <w:rPr>
          <w:rFonts w:ascii="Calibri" w:hAnsi="Calibri" w:cs="Calibri"/>
          <w:sz w:val="24"/>
          <w:szCs w:val="24"/>
        </w:rPr>
        <w:t>M. Flores,</w:t>
      </w:r>
      <w:r w:rsidR="00EC7F8B">
        <w:rPr>
          <w:rFonts w:ascii="Calibri" w:hAnsi="Calibri" w:cs="Calibri"/>
          <w:sz w:val="24"/>
          <w:szCs w:val="24"/>
        </w:rPr>
        <w:t xml:space="preserve"> </w:t>
      </w:r>
      <w:r w:rsidR="004D0BAA">
        <w:rPr>
          <w:rFonts w:ascii="Calibri" w:hAnsi="Calibri" w:cs="Calibri"/>
          <w:sz w:val="24"/>
          <w:szCs w:val="24"/>
        </w:rPr>
        <w:t>C. Lindsay,</w:t>
      </w:r>
      <w:r w:rsidR="00B00E48">
        <w:rPr>
          <w:rFonts w:ascii="Calibri" w:hAnsi="Calibri" w:cs="Calibri"/>
          <w:sz w:val="24"/>
          <w:szCs w:val="24"/>
        </w:rPr>
        <w:t xml:space="preserve"> </w:t>
      </w:r>
      <w:r w:rsidR="00B00E48" w:rsidRPr="00A93B2D">
        <w:rPr>
          <w:rFonts w:ascii="Calibri" w:hAnsi="Calibri" w:cs="Calibri"/>
          <w:sz w:val="24"/>
          <w:szCs w:val="24"/>
        </w:rPr>
        <w:t>E. Klink</w:t>
      </w:r>
    </w:p>
    <w:p w:rsidR="00751ED2" w:rsidRPr="008A109F" w:rsidRDefault="00751ED2" w:rsidP="004C7C89">
      <w:pPr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603E88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Order</w:t>
      </w:r>
    </w:p>
    <w:p w:rsidR="00A65D59" w:rsidRPr="00A65D59" w:rsidRDefault="00C32EE6" w:rsidP="00C32EE6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A65D59" w:rsidRDefault="00C32EE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EC7F8B">
        <w:rPr>
          <w:rFonts w:ascii="Calibri" w:hAnsi="Calibri" w:cs="Calibri"/>
          <w:sz w:val="24"/>
          <w:szCs w:val="24"/>
        </w:rPr>
        <w:t xml:space="preserve">amended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16650A">
        <w:rPr>
          <w:rFonts w:ascii="Calibri" w:hAnsi="Calibri" w:cs="Calibri"/>
          <w:sz w:val="24"/>
          <w:szCs w:val="24"/>
        </w:rPr>
        <w:t>March 7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  <w:r w:rsidR="004D0AD7">
        <w:rPr>
          <w:rFonts w:ascii="Calibri" w:hAnsi="Calibri" w:cs="Calibri"/>
          <w:sz w:val="24"/>
          <w:szCs w:val="24"/>
        </w:rPr>
        <w:t xml:space="preserve">; </w:t>
      </w:r>
      <w:r w:rsidR="00603E88">
        <w:rPr>
          <w:rFonts w:ascii="Calibri" w:hAnsi="Calibri" w:cs="Calibri"/>
          <w:sz w:val="24"/>
          <w:szCs w:val="24"/>
        </w:rPr>
        <w:t xml:space="preserve">“year end” </w:t>
      </w:r>
      <w:r w:rsidR="00603E88" w:rsidRPr="00603E88">
        <w:rPr>
          <w:rFonts w:ascii="Calibri" w:hAnsi="Calibri" w:cs="Calibri"/>
          <w:sz w:val="24"/>
          <w:szCs w:val="24"/>
        </w:rPr>
        <w:sym w:font="Wingdings" w:char="F0E0"/>
      </w:r>
      <w:r w:rsidR="00603E88">
        <w:rPr>
          <w:rFonts w:ascii="Calibri" w:hAnsi="Calibri" w:cs="Calibri"/>
          <w:sz w:val="24"/>
          <w:szCs w:val="24"/>
        </w:rPr>
        <w:t xml:space="preserve"> </w:t>
      </w:r>
      <w:r w:rsidR="004D0AD7">
        <w:rPr>
          <w:rFonts w:ascii="Calibri" w:hAnsi="Calibri" w:cs="Calibri"/>
          <w:sz w:val="24"/>
          <w:szCs w:val="24"/>
        </w:rPr>
        <w:t xml:space="preserve">“year-round”; </w:t>
      </w:r>
      <w:r w:rsidR="00603E88">
        <w:rPr>
          <w:rFonts w:ascii="Calibri" w:hAnsi="Calibri" w:cs="Calibri"/>
          <w:sz w:val="24"/>
          <w:szCs w:val="24"/>
        </w:rPr>
        <w:t xml:space="preserve">“$300K per taskforce” </w:t>
      </w:r>
      <w:r w:rsidR="00603E88" w:rsidRPr="00603E88">
        <w:rPr>
          <w:rFonts w:ascii="Calibri" w:hAnsi="Calibri" w:cs="Calibri"/>
          <w:sz w:val="24"/>
          <w:szCs w:val="24"/>
        </w:rPr>
        <w:sym w:font="Wingdings" w:char="F0E0"/>
      </w:r>
      <w:r w:rsidR="00603E88">
        <w:rPr>
          <w:rFonts w:ascii="Calibri" w:hAnsi="Calibri" w:cs="Calibri"/>
          <w:sz w:val="24"/>
          <w:szCs w:val="24"/>
        </w:rPr>
        <w:t xml:space="preserve"> </w:t>
      </w:r>
      <w:r w:rsidR="004D0AD7">
        <w:rPr>
          <w:rFonts w:ascii="Calibri" w:hAnsi="Calibri" w:cs="Calibri"/>
          <w:sz w:val="24"/>
          <w:szCs w:val="24"/>
        </w:rPr>
        <w:t>“$300K total</w:t>
      </w:r>
      <w:r w:rsidR="005F385F">
        <w:rPr>
          <w:rFonts w:ascii="Calibri" w:hAnsi="Calibri" w:cs="Calibri"/>
          <w:sz w:val="24"/>
          <w:szCs w:val="24"/>
        </w:rPr>
        <w:t xml:space="preserve"> [to split between HVDI taskforces]</w:t>
      </w:r>
      <w:r w:rsidR="004D0AD7">
        <w:rPr>
          <w:rFonts w:ascii="Calibri" w:hAnsi="Calibri" w:cs="Calibri"/>
          <w:sz w:val="24"/>
          <w:szCs w:val="24"/>
        </w:rPr>
        <w:t>.”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320D01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#2 for Dean of College of Natural Sciences and Math, Tuesday, 3/14, 3:00-3:45 pm (during Exec meeting), AS 125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#1 for Associate Vice President for Undergraduate Studies, Thursday, 3/16, 11:15 am-12:15 pm, AS 125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#2 for Associate Vice President for Undergraduate Studies, Tuesday, 3/21, 9:00-10:00 am, AS 125</w:t>
      </w:r>
    </w:p>
    <w:p w:rsidR="00321DA1" w:rsidRDefault="005B3706" w:rsidP="005B370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#3</w:t>
      </w:r>
      <w:r w:rsidR="00321DA1">
        <w:rPr>
          <w:rFonts w:ascii="Calibri" w:hAnsi="Calibri" w:cs="Calibri"/>
          <w:sz w:val="24"/>
          <w:szCs w:val="24"/>
        </w:rPr>
        <w:t xml:space="preserve"> for Dean of College of Natural Sciences and Math, Tuesday, 3/21, 1:00-1:45 pm, AS 125</w:t>
      </w:r>
    </w:p>
    <w:p w:rsidR="00321DA1" w:rsidRDefault="005B3706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#4</w:t>
      </w:r>
      <w:r w:rsidR="00321DA1">
        <w:rPr>
          <w:rFonts w:ascii="Calibri" w:hAnsi="Calibri" w:cs="Calibri"/>
          <w:sz w:val="24"/>
          <w:szCs w:val="24"/>
        </w:rPr>
        <w:t xml:space="preserve"> for Associate Vice President for Undergraduate Studies, Thursday, 3/23, 9:00-10:00 am, AS 125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#1 for Associate Vice President for Undergraduate Studies, Monday, 4/3, 10:00-11:00 am, AS 125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C85370">
        <w:rPr>
          <w:rFonts w:ascii="Calibri" w:hAnsi="Calibri" w:cs="Calibri"/>
          <w:sz w:val="24"/>
          <w:szCs w:val="24"/>
        </w:rPr>
        <w:t xml:space="preserve">March </w:t>
      </w:r>
      <w:r w:rsidR="00E630BC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7310A5" w:rsidRDefault="007310A5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4/4/17 Tu</w:t>
      </w:r>
      <w:r w:rsidR="00C4587E">
        <w:rPr>
          <w:rFonts w:ascii="Calibri" w:hAnsi="Calibri" w:cs="Calibri"/>
          <w:sz w:val="24"/>
          <w:szCs w:val="24"/>
        </w:rPr>
        <w:t>esday; Jessica Pandya will chair</w:t>
      </w:r>
      <w:r>
        <w:rPr>
          <w:rFonts w:ascii="Calibri" w:hAnsi="Calibri" w:cs="Calibri"/>
          <w:sz w:val="24"/>
          <w:szCs w:val="24"/>
        </w:rPr>
        <w:t xml:space="preserve"> the </w:t>
      </w:r>
      <w:r w:rsidR="00C4587E">
        <w:rPr>
          <w:rFonts w:ascii="Calibri" w:hAnsi="Calibri" w:cs="Calibri"/>
          <w:sz w:val="24"/>
          <w:szCs w:val="24"/>
        </w:rPr>
        <w:t xml:space="preserve">EC </w:t>
      </w:r>
      <w:r>
        <w:rPr>
          <w:rFonts w:ascii="Calibri" w:hAnsi="Calibri" w:cs="Calibri"/>
          <w:sz w:val="24"/>
          <w:szCs w:val="24"/>
        </w:rPr>
        <w:t>meeting.</w:t>
      </w:r>
    </w:p>
    <w:p w:rsidR="004D0AD7" w:rsidRDefault="00C4587E" w:rsidP="00C4587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Religious holiday notes from DS: (1) check UMinn website for excellent list:</w:t>
      </w:r>
      <w:r w:rsidRPr="00C4587E">
        <w:t xml:space="preserve"> </w:t>
      </w:r>
      <w:hyperlink r:id="rId8" w:history="1">
        <w:r w:rsidRPr="0031495E">
          <w:rPr>
            <w:rStyle w:val="Hyperlink"/>
            <w:rFonts w:ascii="Calibri" w:hAnsi="Calibri" w:cs="Calibri"/>
            <w:sz w:val="24"/>
            <w:szCs w:val="24"/>
          </w:rPr>
          <w:t>https://diversity.umn.edu/eoaa/religiousholidaycalendar</w:t>
        </w:r>
      </w:hyperlink>
      <w:r>
        <w:rPr>
          <w:rFonts w:ascii="Calibri" w:hAnsi="Calibri" w:cs="Calibri"/>
          <w:sz w:val="24"/>
          <w:szCs w:val="24"/>
        </w:rPr>
        <w:t xml:space="preserve"> ; (2) note difference between major/minor holidays; (3) note that Native American holidays vary by community or individual needs; (4) feel free to consult with our experts in Religious Studies. </w:t>
      </w:r>
    </w:p>
    <w:p w:rsidR="00A74481" w:rsidRDefault="00C4587E" w:rsidP="00C4587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r</w:t>
      </w:r>
      <w:r w:rsidR="00A74481">
        <w:rPr>
          <w:rFonts w:ascii="Calibri" w:hAnsi="Calibri" w:cs="Calibri"/>
          <w:sz w:val="24"/>
          <w:szCs w:val="24"/>
        </w:rPr>
        <w:t xml:space="preserve">ules </w:t>
      </w:r>
      <w:r>
        <w:rPr>
          <w:rFonts w:ascii="Calibri" w:hAnsi="Calibri" w:cs="Calibri"/>
          <w:sz w:val="24"/>
          <w:szCs w:val="24"/>
        </w:rPr>
        <w:t xml:space="preserve">needed for </w:t>
      </w:r>
      <w:r w:rsidR="00A74481">
        <w:rPr>
          <w:rFonts w:ascii="Calibri" w:hAnsi="Calibri" w:cs="Calibri"/>
          <w:sz w:val="24"/>
          <w:szCs w:val="24"/>
        </w:rPr>
        <w:t xml:space="preserve">discussing “Trump” in class? Criticism different from critical thinking? </w:t>
      </w:r>
      <w:r w:rsidR="00A233B9">
        <w:rPr>
          <w:rFonts w:ascii="Calibri" w:hAnsi="Calibri" w:cs="Calibri"/>
          <w:sz w:val="24"/>
          <w:szCs w:val="24"/>
        </w:rPr>
        <w:t xml:space="preserve">One faculty member had a public records search done on her e-mails </w:t>
      </w:r>
      <w:r>
        <w:rPr>
          <w:rFonts w:ascii="Calibri" w:hAnsi="Calibri" w:cs="Calibri"/>
          <w:sz w:val="24"/>
          <w:szCs w:val="24"/>
        </w:rPr>
        <w:t xml:space="preserve">to look </w:t>
      </w:r>
      <w:r w:rsidR="00A233B9">
        <w:rPr>
          <w:rFonts w:ascii="Calibri" w:hAnsi="Calibri" w:cs="Calibri"/>
          <w:sz w:val="24"/>
          <w:szCs w:val="24"/>
        </w:rPr>
        <w:t>for mention</w:t>
      </w:r>
      <w:r>
        <w:rPr>
          <w:rFonts w:ascii="Calibri" w:hAnsi="Calibri" w:cs="Calibri"/>
          <w:sz w:val="24"/>
          <w:szCs w:val="24"/>
        </w:rPr>
        <w:t>s</w:t>
      </w:r>
      <w:r w:rsidR="00A233B9">
        <w:rPr>
          <w:rFonts w:ascii="Calibri" w:hAnsi="Calibri" w:cs="Calibri"/>
          <w:sz w:val="24"/>
          <w:szCs w:val="24"/>
        </w:rPr>
        <w:t xml:space="preserve"> of Trump. Resolution needed? Policy? </w:t>
      </w:r>
      <w:r w:rsidR="008F7601">
        <w:rPr>
          <w:rFonts w:ascii="Calibri" w:hAnsi="Calibri" w:cs="Calibri"/>
          <w:sz w:val="24"/>
          <w:szCs w:val="24"/>
        </w:rPr>
        <w:t>Civility statement of Senate included in campus regulations—</w:t>
      </w:r>
      <w:r w:rsidR="006C73B9">
        <w:rPr>
          <w:rFonts w:ascii="Calibri" w:hAnsi="Calibri" w:cs="Calibri"/>
          <w:sz w:val="24"/>
          <w:szCs w:val="24"/>
        </w:rPr>
        <w:t xml:space="preserve">is this enough or does it </w:t>
      </w:r>
      <w:r w:rsidR="008F7601">
        <w:rPr>
          <w:rFonts w:ascii="Calibri" w:hAnsi="Calibri" w:cs="Calibri"/>
          <w:sz w:val="24"/>
          <w:szCs w:val="24"/>
        </w:rPr>
        <w:t xml:space="preserve">need </w:t>
      </w:r>
      <w:r>
        <w:rPr>
          <w:rFonts w:ascii="Calibri" w:hAnsi="Calibri" w:cs="Calibri"/>
          <w:sz w:val="24"/>
          <w:szCs w:val="24"/>
        </w:rPr>
        <w:t xml:space="preserve">some </w:t>
      </w:r>
      <w:r w:rsidR="008F7601">
        <w:rPr>
          <w:rFonts w:ascii="Calibri" w:hAnsi="Calibri" w:cs="Calibri"/>
          <w:sz w:val="24"/>
          <w:szCs w:val="24"/>
        </w:rPr>
        <w:t>emphasis?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065B89" w:rsidRDefault="00EF4C6C" w:rsidP="005F385F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065B89">
        <w:rPr>
          <w:rFonts w:ascii="Calibri" w:hAnsi="Calibri" w:cs="Calibri"/>
          <w:sz w:val="24"/>
          <w:szCs w:val="24"/>
        </w:rPr>
        <w:lastRenderedPageBreak/>
        <w:t xml:space="preserve">Report: Provost </w:t>
      </w:r>
      <w:r w:rsidR="004C7C89" w:rsidRPr="00065B89">
        <w:rPr>
          <w:rFonts w:ascii="Calibri" w:hAnsi="Calibri" w:cs="Calibri"/>
          <w:sz w:val="24"/>
          <w:szCs w:val="24"/>
        </w:rPr>
        <w:t>Jersky</w:t>
      </w:r>
      <w:r w:rsidR="00065B89" w:rsidRPr="00065B89">
        <w:rPr>
          <w:rFonts w:ascii="Calibri" w:hAnsi="Calibri" w:cs="Calibri"/>
          <w:sz w:val="24"/>
          <w:szCs w:val="24"/>
        </w:rPr>
        <w:t xml:space="preserve">: CSUFresno </w:t>
      </w:r>
      <w:r w:rsidR="00800603">
        <w:rPr>
          <w:rFonts w:ascii="Calibri" w:hAnsi="Calibri" w:cs="Calibri"/>
          <w:sz w:val="24"/>
          <w:szCs w:val="24"/>
        </w:rPr>
        <w:t xml:space="preserve">incident where the </w:t>
      </w:r>
      <w:r w:rsidR="00065B89" w:rsidRPr="00065B89">
        <w:rPr>
          <w:rFonts w:ascii="Calibri" w:hAnsi="Calibri" w:cs="Calibri"/>
          <w:sz w:val="24"/>
          <w:szCs w:val="24"/>
        </w:rPr>
        <w:t xml:space="preserve">use of </w:t>
      </w:r>
      <w:r w:rsidR="005F385F">
        <w:rPr>
          <w:rFonts w:ascii="Calibri" w:hAnsi="Calibri" w:cs="Calibri"/>
          <w:sz w:val="24"/>
          <w:szCs w:val="24"/>
        </w:rPr>
        <w:t xml:space="preserve">a </w:t>
      </w:r>
      <w:r w:rsidR="00065B89" w:rsidRPr="00065B89">
        <w:rPr>
          <w:rFonts w:ascii="Calibri" w:hAnsi="Calibri" w:cs="Calibri"/>
          <w:sz w:val="24"/>
          <w:szCs w:val="24"/>
        </w:rPr>
        <w:t>computer brought things to light</w:t>
      </w:r>
      <w:r w:rsidR="005F385F">
        <w:rPr>
          <w:rFonts w:ascii="Calibri" w:hAnsi="Calibri" w:cs="Calibri"/>
          <w:sz w:val="24"/>
          <w:szCs w:val="24"/>
        </w:rPr>
        <w:t xml:space="preserve"> [about public/private use of email and computers]</w:t>
      </w:r>
      <w:r w:rsidR="00065B89" w:rsidRPr="00065B89">
        <w:rPr>
          <w:rFonts w:ascii="Calibri" w:hAnsi="Calibri" w:cs="Calibri"/>
          <w:sz w:val="24"/>
          <w:szCs w:val="24"/>
        </w:rPr>
        <w:t xml:space="preserve">: rolling 6 months </w:t>
      </w:r>
      <w:r w:rsidR="00800603">
        <w:rPr>
          <w:rFonts w:ascii="Calibri" w:hAnsi="Calibri" w:cs="Calibri"/>
          <w:sz w:val="24"/>
          <w:szCs w:val="24"/>
        </w:rPr>
        <w:t>of emails are</w:t>
      </w:r>
      <w:r w:rsidR="00065B89" w:rsidRPr="00065B89">
        <w:rPr>
          <w:rFonts w:ascii="Calibri" w:hAnsi="Calibri" w:cs="Calibri"/>
          <w:sz w:val="24"/>
          <w:szCs w:val="24"/>
        </w:rPr>
        <w:t xml:space="preserve"> tracked</w:t>
      </w:r>
      <w:r w:rsidR="00800603">
        <w:rPr>
          <w:rFonts w:ascii="Calibri" w:hAnsi="Calibri" w:cs="Calibri"/>
          <w:sz w:val="24"/>
          <w:szCs w:val="24"/>
        </w:rPr>
        <w:t>/saved</w:t>
      </w:r>
      <w:r w:rsidR="00065B89" w:rsidRPr="00065B89">
        <w:rPr>
          <w:rFonts w:ascii="Calibri" w:hAnsi="Calibri" w:cs="Calibri"/>
          <w:sz w:val="24"/>
          <w:szCs w:val="24"/>
        </w:rPr>
        <w:t xml:space="preserve"> (updated each day)</w:t>
      </w:r>
      <w:r w:rsidR="005F385F">
        <w:rPr>
          <w:rFonts w:ascii="Calibri" w:hAnsi="Calibri" w:cs="Calibri"/>
          <w:sz w:val="24"/>
          <w:szCs w:val="24"/>
        </w:rPr>
        <w:t xml:space="preserve"> by CSULB</w:t>
      </w:r>
      <w:r w:rsidR="00065B89" w:rsidRPr="00065B89">
        <w:rPr>
          <w:rFonts w:ascii="Calibri" w:hAnsi="Calibri" w:cs="Calibri"/>
          <w:sz w:val="24"/>
          <w:szCs w:val="24"/>
        </w:rPr>
        <w:t>; use of private devices</w:t>
      </w:r>
      <w:r w:rsidR="005F385F">
        <w:rPr>
          <w:rFonts w:ascii="Calibri" w:hAnsi="Calibri" w:cs="Calibri"/>
          <w:sz w:val="24"/>
          <w:szCs w:val="24"/>
        </w:rPr>
        <w:t>:</w:t>
      </w:r>
      <w:r w:rsidR="00065B89" w:rsidRPr="00065B89">
        <w:rPr>
          <w:rFonts w:ascii="Calibri" w:hAnsi="Calibri" w:cs="Calibri"/>
          <w:sz w:val="24"/>
          <w:szCs w:val="24"/>
        </w:rPr>
        <w:t xml:space="preserve"> if there’s a </w:t>
      </w:r>
      <w:r w:rsidR="00800603">
        <w:rPr>
          <w:rFonts w:ascii="Calibri" w:hAnsi="Calibri" w:cs="Calibri"/>
          <w:sz w:val="24"/>
          <w:szCs w:val="24"/>
        </w:rPr>
        <w:t xml:space="preserve">mention of </w:t>
      </w:r>
      <w:r w:rsidR="005F385F">
        <w:rPr>
          <w:rFonts w:ascii="Calibri" w:hAnsi="Calibri" w:cs="Calibri"/>
          <w:sz w:val="24"/>
          <w:szCs w:val="24"/>
        </w:rPr>
        <w:t xml:space="preserve">CSULB </w:t>
      </w:r>
      <w:r w:rsidR="00800603">
        <w:rPr>
          <w:rFonts w:ascii="Calibri" w:hAnsi="Calibri" w:cs="Calibri"/>
          <w:sz w:val="24"/>
          <w:szCs w:val="24"/>
        </w:rPr>
        <w:t>work, they are then</w:t>
      </w:r>
      <w:r w:rsidR="00065B89" w:rsidRPr="00065B89">
        <w:rPr>
          <w:rFonts w:ascii="Calibri" w:hAnsi="Calibri" w:cs="Calibri"/>
          <w:sz w:val="24"/>
          <w:szCs w:val="24"/>
        </w:rPr>
        <w:t xml:space="preserve"> subject to public domain</w:t>
      </w:r>
      <w:r w:rsidR="00800603">
        <w:rPr>
          <w:rFonts w:ascii="Calibri" w:hAnsi="Calibri" w:cs="Calibri"/>
          <w:sz w:val="24"/>
          <w:szCs w:val="24"/>
        </w:rPr>
        <w:t xml:space="preserve"> information requests</w:t>
      </w:r>
      <w:r w:rsidR="00065B89" w:rsidRPr="00065B89">
        <w:rPr>
          <w:rFonts w:ascii="Calibri" w:hAnsi="Calibri" w:cs="Calibri"/>
          <w:sz w:val="24"/>
          <w:szCs w:val="24"/>
        </w:rPr>
        <w:t>. Issue of the cloud</w:t>
      </w:r>
      <w:r w:rsidR="005F385F">
        <w:rPr>
          <w:rFonts w:ascii="Calibri" w:hAnsi="Calibri" w:cs="Calibri"/>
          <w:sz w:val="24"/>
          <w:szCs w:val="24"/>
        </w:rPr>
        <w:t xml:space="preserve"> [retaining email longer than 6 months]</w:t>
      </w:r>
      <w:r w:rsidR="00065B89" w:rsidRPr="00065B89">
        <w:rPr>
          <w:rFonts w:ascii="Calibri" w:hAnsi="Calibri" w:cs="Calibri"/>
          <w:sz w:val="24"/>
          <w:szCs w:val="24"/>
        </w:rPr>
        <w:t xml:space="preserve">? </w:t>
      </w:r>
      <w:r w:rsidR="005F385F">
        <w:rPr>
          <w:rFonts w:ascii="Calibri" w:hAnsi="Calibri" w:cs="Calibri"/>
          <w:sz w:val="24"/>
          <w:szCs w:val="24"/>
        </w:rPr>
        <w:t xml:space="preserve">ACTION: </w:t>
      </w:r>
      <w:r w:rsidR="00065B89" w:rsidRPr="00065B89">
        <w:rPr>
          <w:rFonts w:ascii="Calibri" w:hAnsi="Calibri" w:cs="Calibri"/>
          <w:sz w:val="24"/>
          <w:szCs w:val="24"/>
        </w:rPr>
        <w:t xml:space="preserve">Do not do </w:t>
      </w:r>
      <w:r w:rsidR="00800603">
        <w:rPr>
          <w:rFonts w:ascii="Calibri" w:hAnsi="Calibri" w:cs="Calibri"/>
          <w:sz w:val="24"/>
          <w:szCs w:val="24"/>
        </w:rPr>
        <w:t xml:space="preserve">University work </w:t>
      </w:r>
      <w:r w:rsidR="00065B89" w:rsidRPr="00065B89">
        <w:rPr>
          <w:rFonts w:ascii="Calibri" w:hAnsi="Calibri" w:cs="Calibri"/>
          <w:sz w:val="24"/>
          <w:szCs w:val="24"/>
        </w:rPr>
        <w:t xml:space="preserve">on </w:t>
      </w:r>
      <w:r w:rsidR="005F385F">
        <w:rPr>
          <w:rFonts w:ascii="Calibri" w:hAnsi="Calibri" w:cs="Calibri"/>
          <w:sz w:val="24"/>
          <w:szCs w:val="24"/>
        </w:rPr>
        <w:t xml:space="preserve">a </w:t>
      </w:r>
      <w:r w:rsidR="00065B89" w:rsidRPr="00065B89">
        <w:rPr>
          <w:rFonts w:ascii="Calibri" w:hAnsi="Calibri" w:cs="Calibri"/>
          <w:sz w:val="24"/>
          <w:szCs w:val="24"/>
        </w:rPr>
        <w:t>private email</w:t>
      </w:r>
      <w:r w:rsidR="00800603">
        <w:rPr>
          <w:rFonts w:ascii="Calibri" w:hAnsi="Calibri" w:cs="Calibri"/>
          <w:sz w:val="24"/>
          <w:szCs w:val="24"/>
        </w:rPr>
        <w:t xml:space="preserve"> account—also subject to public information search</w:t>
      </w:r>
      <w:r w:rsidR="00065B89" w:rsidRPr="00065B89">
        <w:rPr>
          <w:rFonts w:ascii="Calibri" w:hAnsi="Calibri" w:cs="Calibri"/>
          <w:sz w:val="24"/>
          <w:szCs w:val="24"/>
        </w:rPr>
        <w:t xml:space="preserve">. ACTION: have CIO forward appropriate technical language to </w:t>
      </w:r>
      <w:r w:rsidR="005F385F">
        <w:rPr>
          <w:rFonts w:ascii="Calibri" w:hAnsi="Calibri" w:cs="Calibri"/>
          <w:sz w:val="24"/>
          <w:szCs w:val="24"/>
        </w:rPr>
        <w:t>university</w:t>
      </w:r>
      <w:r w:rsidR="00065B89" w:rsidRPr="00065B89">
        <w:rPr>
          <w:rFonts w:ascii="Calibri" w:hAnsi="Calibri" w:cs="Calibri"/>
          <w:sz w:val="24"/>
          <w:szCs w:val="24"/>
        </w:rPr>
        <w:t xml:space="preserve"> in an announcement. </w:t>
      </w:r>
      <w:r w:rsidR="005F385F">
        <w:rPr>
          <w:rFonts w:ascii="Calibri" w:hAnsi="Calibri" w:cs="Calibri"/>
          <w:sz w:val="24"/>
          <w:szCs w:val="24"/>
        </w:rPr>
        <w:t xml:space="preserve">ACTION: </w:t>
      </w:r>
      <w:r w:rsidR="00065B89" w:rsidRPr="00065B89">
        <w:rPr>
          <w:rFonts w:ascii="Calibri" w:hAnsi="Calibri" w:cs="Calibri"/>
          <w:sz w:val="24"/>
          <w:szCs w:val="24"/>
        </w:rPr>
        <w:t>Do not sign petitions with csulb email—must use private email</w:t>
      </w:r>
      <w:r w:rsidR="00800603">
        <w:rPr>
          <w:rFonts w:ascii="Calibri" w:hAnsi="Calibri" w:cs="Calibri"/>
          <w:sz w:val="24"/>
          <w:szCs w:val="24"/>
        </w:rPr>
        <w:t>.</w:t>
      </w:r>
    </w:p>
    <w:p w:rsidR="00065B89" w:rsidRDefault="001D0808" w:rsidP="00594B3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M.</w:t>
      </w:r>
      <w:r w:rsidR="00065B89">
        <w:rPr>
          <w:rFonts w:ascii="Calibri" w:hAnsi="Calibri" w:cs="Calibri"/>
          <w:sz w:val="24"/>
          <w:szCs w:val="24"/>
        </w:rPr>
        <w:t xml:space="preserve"> Argame </w:t>
      </w:r>
      <w:r>
        <w:rPr>
          <w:rFonts w:ascii="Calibri" w:hAnsi="Calibri" w:cs="Calibri"/>
          <w:sz w:val="24"/>
          <w:szCs w:val="24"/>
        </w:rPr>
        <w:t xml:space="preserve">(student) </w:t>
      </w:r>
      <w:r w:rsidR="00065B89">
        <w:rPr>
          <w:rFonts w:ascii="Calibri" w:hAnsi="Calibri" w:cs="Calibri"/>
          <w:sz w:val="24"/>
          <w:szCs w:val="24"/>
        </w:rPr>
        <w:t xml:space="preserve">suggested to Provost to hold an academic fair for lesser known majors—thought </w:t>
      </w:r>
      <w:r w:rsidR="00800603">
        <w:rPr>
          <w:rFonts w:ascii="Calibri" w:hAnsi="Calibri" w:cs="Calibri"/>
          <w:sz w:val="24"/>
          <w:szCs w:val="24"/>
        </w:rPr>
        <w:t xml:space="preserve">it a </w:t>
      </w:r>
      <w:r w:rsidR="00065B89">
        <w:rPr>
          <w:rFonts w:ascii="Calibri" w:hAnsi="Calibri" w:cs="Calibri"/>
          <w:sz w:val="24"/>
          <w:szCs w:val="24"/>
        </w:rPr>
        <w:t>good idea.</w:t>
      </w:r>
    </w:p>
    <w:p w:rsidR="00CA120E" w:rsidRDefault="00CA120E" w:rsidP="00594B3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have a Center for first amendment rights—</w:t>
      </w:r>
      <w:r w:rsidR="00800603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evin Johnson</w:t>
      </w:r>
      <w:r w:rsidR="00800603">
        <w:rPr>
          <w:rFonts w:ascii="Calibri" w:hAnsi="Calibri" w:cs="Calibri"/>
          <w:sz w:val="24"/>
          <w:szCs w:val="24"/>
        </w:rPr>
        <w:t xml:space="preserve"> is</w:t>
      </w:r>
      <w:r>
        <w:rPr>
          <w:rFonts w:ascii="Calibri" w:hAnsi="Calibri" w:cs="Calibri"/>
          <w:sz w:val="24"/>
          <w:szCs w:val="24"/>
        </w:rPr>
        <w:t xml:space="preserve"> chair.</w:t>
      </w:r>
    </w:p>
    <w:p w:rsidR="00CA120E" w:rsidRDefault="00CA120E" w:rsidP="0080060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“Foresight training”? 3-4 Academic Senate (Exec) members in August </w:t>
      </w:r>
      <w:r w:rsidR="00800603">
        <w:rPr>
          <w:rFonts w:ascii="Calibri" w:hAnsi="Calibri" w:cs="Calibri"/>
          <w:sz w:val="24"/>
          <w:szCs w:val="24"/>
        </w:rPr>
        <w:t xml:space="preserve">to be </w:t>
      </w:r>
      <w:r>
        <w:rPr>
          <w:rFonts w:ascii="Calibri" w:hAnsi="Calibri" w:cs="Calibri"/>
          <w:sz w:val="24"/>
          <w:szCs w:val="24"/>
        </w:rPr>
        <w:t>tr</w:t>
      </w:r>
      <w:r w:rsidR="00800603">
        <w:rPr>
          <w:rFonts w:ascii="Calibri" w:hAnsi="Calibri" w:cs="Calibri"/>
          <w:sz w:val="24"/>
          <w:szCs w:val="24"/>
        </w:rPr>
        <w:t xml:space="preserve">ained. Will need to wait until May senate elections to see who is on the 2017-18 exec cmte. </w:t>
      </w:r>
    </w:p>
    <w:p w:rsidR="00CA120E" w:rsidRDefault="00CA120E" w:rsidP="00CA120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Piloting in fall online</w:t>
      </w:r>
      <w:r w:rsidR="00AD4D57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RTP </w:t>
      </w:r>
      <w:r w:rsidR="00800603">
        <w:rPr>
          <w:rFonts w:ascii="Calibri" w:hAnsi="Calibri" w:cs="Calibri"/>
          <w:sz w:val="24"/>
          <w:szCs w:val="24"/>
        </w:rPr>
        <w:t xml:space="preserve">process </w:t>
      </w:r>
      <w:r>
        <w:rPr>
          <w:rFonts w:ascii="Calibri" w:hAnsi="Calibri" w:cs="Calibri"/>
          <w:sz w:val="24"/>
          <w:szCs w:val="24"/>
        </w:rPr>
        <w:t xml:space="preserve">with a </w:t>
      </w:r>
      <w:r w:rsidR="006F76CE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smallish college.</w:t>
      </w:r>
      <w:r w:rsidR="006F76CE">
        <w:rPr>
          <w:rFonts w:ascii="Calibri" w:hAnsi="Calibri" w:cs="Calibri"/>
          <w:sz w:val="24"/>
          <w:szCs w:val="24"/>
        </w:rPr>
        <w:t>”</w:t>
      </w:r>
      <w:r w:rsidR="00AD4D57">
        <w:rPr>
          <w:rFonts w:ascii="Calibri" w:hAnsi="Calibri" w:cs="Calibri"/>
          <w:sz w:val="24"/>
          <w:szCs w:val="24"/>
        </w:rPr>
        <w:t xml:space="preserve"> A</w:t>
      </w:r>
      <w:r w:rsidR="006B2CEB">
        <w:rPr>
          <w:rFonts w:ascii="Calibri" w:hAnsi="Calibri" w:cs="Calibri"/>
          <w:sz w:val="24"/>
          <w:szCs w:val="24"/>
        </w:rPr>
        <w:t xml:space="preserve">fter that, </w:t>
      </w:r>
      <w:r w:rsidR="00800603">
        <w:rPr>
          <w:rFonts w:ascii="Calibri" w:hAnsi="Calibri" w:cs="Calibri"/>
          <w:sz w:val="24"/>
          <w:szCs w:val="24"/>
        </w:rPr>
        <w:t>other colleges</w:t>
      </w:r>
      <w:r w:rsidR="006F76CE">
        <w:rPr>
          <w:rFonts w:ascii="Calibri" w:hAnsi="Calibri" w:cs="Calibri"/>
          <w:sz w:val="24"/>
          <w:szCs w:val="24"/>
        </w:rPr>
        <w:t xml:space="preserve"> </w:t>
      </w:r>
      <w:r w:rsidR="006B2CEB">
        <w:rPr>
          <w:rFonts w:ascii="Calibri" w:hAnsi="Calibri" w:cs="Calibri"/>
          <w:sz w:val="24"/>
          <w:szCs w:val="24"/>
        </w:rPr>
        <w:t>will do</w:t>
      </w:r>
      <w:r w:rsidR="00800603">
        <w:rPr>
          <w:rFonts w:ascii="Calibri" w:hAnsi="Calibri" w:cs="Calibri"/>
          <w:sz w:val="24"/>
          <w:szCs w:val="24"/>
        </w:rPr>
        <w:t xml:space="preserve"> online RTP. [Following spring for Minis? Or, fall 2018?] Online RTP process a</w:t>
      </w:r>
      <w:r w:rsidR="006B2CEB">
        <w:rPr>
          <w:rFonts w:ascii="Calibri" w:hAnsi="Calibri" w:cs="Calibri"/>
          <w:sz w:val="24"/>
          <w:szCs w:val="24"/>
        </w:rPr>
        <w:t>lready used on nine other CSU campuses.</w:t>
      </w:r>
    </w:p>
    <w:p w:rsidR="00AD4D57" w:rsidRDefault="00AD4D57" w:rsidP="00CA120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BUILD </w:t>
      </w:r>
      <w:r w:rsidR="006F76CE">
        <w:rPr>
          <w:rFonts w:ascii="Calibri" w:hAnsi="Calibri" w:cs="Calibri"/>
          <w:sz w:val="24"/>
          <w:szCs w:val="24"/>
        </w:rPr>
        <w:t xml:space="preserve">[evaluation] </w:t>
      </w:r>
      <w:r>
        <w:rPr>
          <w:rFonts w:ascii="Calibri" w:hAnsi="Calibri" w:cs="Calibri"/>
          <w:sz w:val="24"/>
          <w:szCs w:val="24"/>
        </w:rPr>
        <w:t xml:space="preserve">visit with team from UCLA got a </w:t>
      </w:r>
      <w:r w:rsidR="00207325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well-done.</w:t>
      </w:r>
      <w:r w:rsidR="00207325">
        <w:rPr>
          <w:rFonts w:ascii="Calibri" w:hAnsi="Calibri" w:cs="Calibri"/>
          <w:sz w:val="24"/>
          <w:szCs w:val="24"/>
        </w:rPr>
        <w:t>”</w:t>
      </w:r>
    </w:p>
    <w:p w:rsidR="00AD4D57" w:rsidRDefault="00F40138" w:rsidP="00CA120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Did you see</w:t>
      </w:r>
      <w:r w:rsidR="00AD4D57">
        <w:rPr>
          <w:rFonts w:ascii="Calibri" w:hAnsi="Calibri" w:cs="Calibri"/>
          <w:sz w:val="24"/>
          <w:szCs w:val="24"/>
        </w:rPr>
        <w:t xml:space="preserve"> Conoley’s pyramid of well-being</w:t>
      </w:r>
      <w:r w:rsidR="00207325">
        <w:rPr>
          <w:rFonts w:ascii="Calibri" w:hAnsi="Calibri" w:cs="Calibri"/>
          <w:sz w:val="24"/>
          <w:szCs w:val="24"/>
        </w:rPr>
        <w:t xml:space="preserve"> [in message to campus]</w:t>
      </w:r>
      <w:r w:rsidR="00AD4D57">
        <w:rPr>
          <w:rFonts w:ascii="Calibri" w:hAnsi="Calibri" w:cs="Calibri"/>
          <w:sz w:val="24"/>
          <w:szCs w:val="24"/>
        </w:rPr>
        <w:t>?</w:t>
      </w:r>
    </w:p>
    <w:p w:rsidR="00AD4D57" w:rsidRPr="00065B89" w:rsidRDefault="00AD4D57" w:rsidP="00CA120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Change in </w:t>
      </w:r>
      <w:r w:rsidR="00207325">
        <w:rPr>
          <w:rFonts w:ascii="Calibri" w:hAnsi="Calibri" w:cs="Calibri"/>
          <w:sz w:val="24"/>
          <w:szCs w:val="24"/>
        </w:rPr>
        <w:t>“ID”</w:t>
      </w:r>
      <w:r>
        <w:rPr>
          <w:rFonts w:ascii="Calibri" w:hAnsi="Calibri" w:cs="Calibri"/>
          <w:sz w:val="24"/>
          <w:szCs w:val="24"/>
        </w:rPr>
        <w:t xml:space="preserve"> policy for shuttles and library to discourage undesirable behaviors</w:t>
      </w:r>
      <w:r w:rsidR="00207325">
        <w:rPr>
          <w:rFonts w:ascii="Calibri" w:hAnsi="Calibri" w:cs="Calibri"/>
          <w:sz w:val="24"/>
          <w:szCs w:val="24"/>
        </w:rPr>
        <w:t xml:space="preserve"> by riders</w:t>
      </w:r>
      <w:r w:rsidR="00645027">
        <w:rPr>
          <w:rFonts w:ascii="Calibri" w:hAnsi="Calibri" w:cs="Calibri"/>
          <w:sz w:val="24"/>
          <w:szCs w:val="24"/>
        </w:rPr>
        <w:t xml:space="preserve"> will begin</w:t>
      </w:r>
      <w:r>
        <w:rPr>
          <w:rFonts w:ascii="Calibri" w:hAnsi="Calibri" w:cs="Calibri"/>
          <w:sz w:val="24"/>
          <w:szCs w:val="24"/>
        </w:rPr>
        <w:t>.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7C62E6" w:rsidRDefault="00321DA1" w:rsidP="004D0BAA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EO 1100 General Education Breadth Requirement campus input</w:t>
      </w:r>
      <w:r w:rsidR="00F40138">
        <w:rPr>
          <w:rFonts w:ascii="Calibri" w:hAnsi="Calibri" w:cs="Calibri"/>
          <w:sz w:val="24"/>
          <w:szCs w:val="24"/>
        </w:rPr>
        <w:t>—important. Respond by 5/12</w:t>
      </w:r>
      <w:r w:rsidR="007C62E6">
        <w:rPr>
          <w:rFonts w:ascii="Calibri" w:hAnsi="Calibri" w:cs="Calibri"/>
          <w:sz w:val="24"/>
          <w:szCs w:val="24"/>
        </w:rPr>
        <w:t xml:space="preserve"> [now 6/15]</w:t>
      </w:r>
      <w:r w:rsidR="00F40138">
        <w:rPr>
          <w:rFonts w:ascii="Calibri" w:hAnsi="Calibri" w:cs="Calibri"/>
          <w:sz w:val="24"/>
          <w:szCs w:val="24"/>
        </w:rPr>
        <w:t>.</w:t>
      </w:r>
      <w:r w:rsidR="00155CD8">
        <w:rPr>
          <w:rFonts w:ascii="Calibri" w:hAnsi="Calibri" w:cs="Calibri"/>
          <w:sz w:val="24"/>
          <w:szCs w:val="24"/>
        </w:rPr>
        <w:t xml:space="preserve"> See online dox. </w:t>
      </w:r>
      <w:r w:rsidR="00446C09">
        <w:rPr>
          <w:rFonts w:ascii="Calibri" w:hAnsi="Calibri" w:cs="Calibri"/>
          <w:sz w:val="24"/>
          <w:szCs w:val="24"/>
        </w:rPr>
        <w:t>Student</w:t>
      </w:r>
      <w:r w:rsidR="00077F40">
        <w:rPr>
          <w:rFonts w:ascii="Calibri" w:hAnsi="Calibri" w:cs="Calibri"/>
          <w:sz w:val="24"/>
          <w:szCs w:val="24"/>
        </w:rPr>
        <w:t>s</w:t>
      </w:r>
      <w:r w:rsidR="00446C09">
        <w:rPr>
          <w:rFonts w:ascii="Calibri" w:hAnsi="Calibri" w:cs="Calibri"/>
          <w:sz w:val="24"/>
          <w:szCs w:val="24"/>
        </w:rPr>
        <w:t xml:space="preserve"> sho</w:t>
      </w:r>
      <w:r w:rsidR="00077F40">
        <w:rPr>
          <w:rFonts w:ascii="Calibri" w:hAnsi="Calibri" w:cs="Calibri"/>
          <w:sz w:val="24"/>
          <w:szCs w:val="24"/>
        </w:rPr>
        <w:t>uld do this! See esp. p.18, art. 6.2</w:t>
      </w:r>
      <w:r w:rsidR="00CB3851">
        <w:rPr>
          <w:rFonts w:ascii="Calibri" w:hAnsi="Calibri" w:cs="Calibri"/>
          <w:sz w:val="24"/>
          <w:szCs w:val="24"/>
        </w:rPr>
        <w:t xml:space="preserve"> to get a sense of how this may change things</w:t>
      </w:r>
      <w:r w:rsidR="00077F40">
        <w:rPr>
          <w:rFonts w:ascii="Calibri" w:hAnsi="Calibri" w:cs="Calibri"/>
          <w:sz w:val="24"/>
          <w:szCs w:val="24"/>
        </w:rPr>
        <w:t>. ASCSU is also working on this.</w:t>
      </w:r>
      <w:r w:rsidR="00ED0EE1">
        <w:rPr>
          <w:rFonts w:ascii="Calibri" w:hAnsi="Calibri" w:cs="Calibri"/>
          <w:sz w:val="24"/>
          <w:szCs w:val="24"/>
        </w:rPr>
        <w:t xml:space="preserve"> Note the national trend to reduce GE and be pushed into “pathways.” </w:t>
      </w:r>
    </w:p>
    <w:p w:rsidR="00842BD9" w:rsidRDefault="00ED0EE1" w:rsidP="007C62E6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BJ:  But this may not be the case. We could separate GE from funding and decide locally how we would do it. Do it in 6-8 tracks rather than 711 courses? SO: Appeals for rationalizing GE in relationship to GE goals. BJ: Do do an all-campus response but not a fully-fledged plan.</w:t>
      </w:r>
      <w:r w:rsidR="00EC2DBF">
        <w:rPr>
          <w:rFonts w:ascii="Calibri" w:hAnsi="Calibri" w:cs="Calibri"/>
          <w:sz w:val="24"/>
          <w:szCs w:val="24"/>
        </w:rPr>
        <w:t xml:space="preserve"> DS: This may not be ignored. TY: Get Faculty Councils involved; hold an open forum to collect comments. CB: But don’t silo it. Get GEGC and CEPC involved and </w:t>
      </w:r>
      <w:r w:rsidR="004D0BAA">
        <w:rPr>
          <w:rFonts w:ascii="Calibri" w:hAnsi="Calibri" w:cs="Calibri"/>
          <w:sz w:val="24"/>
          <w:szCs w:val="24"/>
        </w:rPr>
        <w:t xml:space="preserve">response </w:t>
      </w:r>
      <w:r w:rsidR="00EC2DBF">
        <w:rPr>
          <w:rFonts w:ascii="Calibri" w:hAnsi="Calibri" w:cs="Calibri"/>
          <w:sz w:val="24"/>
          <w:szCs w:val="24"/>
        </w:rPr>
        <w:t xml:space="preserve">from Senate floor. </w:t>
      </w:r>
      <w:r w:rsidR="004D0BAA">
        <w:rPr>
          <w:rFonts w:ascii="Calibri" w:hAnsi="Calibri" w:cs="Calibri"/>
          <w:sz w:val="24"/>
          <w:szCs w:val="24"/>
        </w:rPr>
        <w:t>JP: Different groups have different expertise. SM (student member): would prefer to take GE in something I’m interested. JP: Proposals for Teagle Foundation grants to help planning?</w:t>
      </w:r>
      <w:r w:rsidR="003351D8">
        <w:rPr>
          <w:rFonts w:ascii="Calibri" w:hAnsi="Calibri" w:cs="Calibri"/>
          <w:sz w:val="24"/>
          <w:szCs w:val="24"/>
        </w:rPr>
        <w:t xml:space="preserve"> DS: Have two </w:t>
      </w:r>
      <w:r w:rsidR="007C62E6">
        <w:rPr>
          <w:rFonts w:ascii="Calibri" w:hAnsi="Calibri" w:cs="Calibri"/>
          <w:sz w:val="24"/>
          <w:szCs w:val="24"/>
        </w:rPr>
        <w:t xml:space="preserve">[now three] </w:t>
      </w:r>
      <w:r w:rsidR="003351D8">
        <w:rPr>
          <w:rFonts w:ascii="Calibri" w:hAnsi="Calibri" w:cs="Calibri"/>
          <w:sz w:val="24"/>
          <w:szCs w:val="24"/>
        </w:rPr>
        <w:t>months to respond to EO 1100. RF: Maybe less demanded here than we think? TY: Respectfully no. ACTION: Chair will bring it to the attention of the appropriate Councils.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E630BC" w:rsidRDefault="00E630BC" w:rsidP="003351D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  <w:r w:rsidR="003351D8">
        <w:rPr>
          <w:rFonts w:asciiTheme="minorHAnsi" w:hAnsiTheme="minorHAnsi" w:cs="Calibri"/>
          <w:sz w:val="24"/>
          <w:szCs w:val="24"/>
        </w:rPr>
        <w:t>—</w:t>
      </w:r>
      <w:r w:rsidR="007C62E6">
        <w:rPr>
          <w:rFonts w:asciiTheme="minorHAnsi" w:hAnsiTheme="minorHAnsi" w:cs="Calibri"/>
          <w:sz w:val="24"/>
          <w:szCs w:val="24"/>
        </w:rPr>
        <w:t>62</w:t>
      </w:r>
      <w:r w:rsidR="003351D8">
        <w:rPr>
          <w:rFonts w:asciiTheme="minorHAnsi" w:hAnsiTheme="minorHAnsi" w:cs="Calibri"/>
          <w:sz w:val="24"/>
          <w:szCs w:val="24"/>
        </w:rPr>
        <w:t xml:space="preserve"> applications: score at 2 or 1 or 0.</w:t>
      </w:r>
      <w:r w:rsidR="0087686E">
        <w:rPr>
          <w:rFonts w:asciiTheme="minorHAnsi" w:hAnsiTheme="minorHAnsi" w:cs="Calibri"/>
          <w:sz w:val="24"/>
          <w:szCs w:val="24"/>
        </w:rPr>
        <w:t xml:space="preserve"> Two</w:t>
      </w:r>
      <w:r w:rsidR="003351D8">
        <w:rPr>
          <w:rFonts w:asciiTheme="minorHAnsi" w:hAnsiTheme="minorHAnsi" w:cs="Calibri"/>
          <w:sz w:val="24"/>
          <w:szCs w:val="24"/>
        </w:rPr>
        <w:t xml:space="preserve"> subcmtes of 3 people each, one of which reads 1-31 and the other 32-62; the chair reads all. One person wrote two (gaming the system). Spend one hour next week to discuss.  Can only choose 21.</w:t>
      </w:r>
      <w:r w:rsidR="00E958EB">
        <w:rPr>
          <w:rFonts w:asciiTheme="minorHAnsi" w:hAnsiTheme="minorHAnsi" w:cs="Calibri"/>
          <w:sz w:val="24"/>
          <w:szCs w:val="24"/>
        </w:rPr>
        <w:t xml:space="preserve"> Will send exact language of CBA.</w:t>
      </w:r>
      <w:r w:rsidR="00D537F8">
        <w:rPr>
          <w:rFonts w:asciiTheme="minorHAnsi" w:hAnsiTheme="minorHAnsi" w:cs="Calibri"/>
          <w:sz w:val="24"/>
          <w:szCs w:val="24"/>
        </w:rPr>
        <w:t xml:space="preserve"> Compensation for “cultural taxation” was the original idea </w:t>
      </w:r>
      <w:r w:rsidR="00A46DA5">
        <w:rPr>
          <w:rFonts w:asciiTheme="minorHAnsi" w:hAnsiTheme="minorHAnsi" w:cs="Calibri"/>
          <w:sz w:val="24"/>
          <w:szCs w:val="24"/>
        </w:rPr>
        <w:t xml:space="preserve">of this </w:t>
      </w:r>
      <w:r w:rsidR="00D537F8">
        <w:rPr>
          <w:rFonts w:asciiTheme="minorHAnsi" w:hAnsiTheme="minorHAnsi" w:cs="Calibri"/>
          <w:sz w:val="24"/>
          <w:szCs w:val="24"/>
        </w:rPr>
        <w:t xml:space="preserve">but probably not actually reflected in </w:t>
      </w:r>
      <w:r w:rsidR="00D537F8">
        <w:rPr>
          <w:rFonts w:asciiTheme="minorHAnsi" w:hAnsiTheme="minorHAnsi" w:cs="Calibri"/>
          <w:sz w:val="24"/>
          <w:szCs w:val="24"/>
        </w:rPr>
        <w:lastRenderedPageBreak/>
        <w:t>proposals.</w:t>
      </w:r>
      <w:r w:rsidR="00A46DA5">
        <w:rPr>
          <w:rFonts w:asciiTheme="minorHAnsi" w:hAnsiTheme="minorHAnsi" w:cs="Calibri"/>
          <w:sz w:val="24"/>
          <w:szCs w:val="24"/>
        </w:rPr>
        <w:t xml:space="preserve"> Stick with CBA language as guide. Usually top third and bottom third are usually very obvious and middle difficult. However, may only be able to fund top third anyway.</w:t>
      </w:r>
      <w:r w:rsidR="0087686E">
        <w:rPr>
          <w:rFonts w:asciiTheme="minorHAnsi" w:hAnsiTheme="minorHAnsi" w:cs="Calibri"/>
          <w:sz w:val="24"/>
          <w:szCs w:val="24"/>
        </w:rPr>
        <w:t xml:space="preserve"> If this program is renewed in the new contract</w:t>
      </w:r>
      <w:r w:rsidR="007C62E6">
        <w:rPr>
          <w:rFonts w:asciiTheme="minorHAnsi" w:hAnsiTheme="minorHAnsi" w:cs="Calibri"/>
          <w:sz w:val="24"/>
          <w:szCs w:val="24"/>
        </w:rPr>
        <w:t>, we</w:t>
      </w:r>
      <w:r w:rsidR="0087686E">
        <w:rPr>
          <w:rFonts w:asciiTheme="minorHAnsi" w:hAnsiTheme="minorHAnsi" w:cs="Calibri"/>
          <w:sz w:val="24"/>
          <w:szCs w:val="24"/>
        </w:rPr>
        <w:t xml:space="preserve"> would </w:t>
      </w:r>
      <w:r w:rsidR="007C62E6">
        <w:rPr>
          <w:rFonts w:asciiTheme="minorHAnsi" w:hAnsiTheme="minorHAnsi" w:cs="Calibri"/>
          <w:sz w:val="24"/>
          <w:szCs w:val="24"/>
        </w:rPr>
        <w:t xml:space="preserve">want to </w:t>
      </w:r>
      <w:r w:rsidR="0087686E">
        <w:rPr>
          <w:rFonts w:asciiTheme="minorHAnsi" w:hAnsiTheme="minorHAnsi" w:cs="Calibri"/>
          <w:sz w:val="24"/>
          <w:szCs w:val="24"/>
        </w:rPr>
        <w:t xml:space="preserve">delegate policy-making about this to </w:t>
      </w:r>
      <w:r w:rsidR="007C62E6">
        <w:rPr>
          <w:rFonts w:asciiTheme="minorHAnsi" w:hAnsiTheme="minorHAnsi" w:cs="Calibri"/>
          <w:sz w:val="24"/>
          <w:szCs w:val="24"/>
        </w:rPr>
        <w:t xml:space="preserve">an </w:t>
      </w:r>
      <w:r w:rsidR="0087686E">
        <w:rPr>
          <w:rFonts w:asciiTheme="minorHAnsi" w:hAnsiTheme="minorHAnsi" w:cs="Calibri"/>
          <w:sz w:val="24"/>
          <w:szCs w:val="24"/>
        </w:rPr>
        <w:t>appropriate cmte.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  <w:r w:rsidR="003351D8">
        <w:rPr>
          <w:rFonts w:ascii="Calibri" w:hAnsi="Calibri" w:cs="Calibri"/>
          <w:sz w:val="24"/>
          <w:szCs w:val="24"/>
        </w:rPr>
        <w:t>—no action</w:t>
      </w:r>
    </w:p>
    <w:p w:rsidR="00E630BC" w:rsidRDefault="0018251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survey </w:t>
      </w:r>
      <w:r w:rsidR="00446C09">
        <w:rPr>
          <w:rFonts w:ascii="Calibri" w:hAnsi="Calibri" w:cs="Calibri"/>
          <w:sz w:val="24"/>
          <w:szCs w:val="24"/>
        </w:rPr>
        <w:t>results</w:t>
      </w:r>
      <w:r w:rsidR="003351D8">
        <w:rPr>
          <w:rFonts w:ascii="Calibri" w:hAnsi="Calibri" w:cs="Calibri"/>
          <w:sz w:val="24"/>
          <w:szCs w:val="24"/>
        </w:rPr>
        <w:t>—no action</w:t>
      </w:r>
    </w:p>
    <w:p w:rsidR="00E630BC" w:rsidRDefault="005E272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Coffee with a Cop</w:t>
      </w:r>
      <w:r w:rsidR="003351D8">
        <w:rPr>
          <w:rFonts w:asciiTheme="minorHAnsi" w:hAnsiTheme="minorHAnsi" w:cs="Calibri"/>
          <w:sz w:val="24"/>
          <w:szCs w:val="24"/>
        </w:rPr>
        <w:t>—coming up!</w:t>
      </w:r>
    </w:p>
    <w:p w:rsidR="00E630BC" w:rsidRDefault="005D0CE1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Committee list</w:t>
      </w:r>
      <w:r w:rsidR="003351D8">
        <w:rPr>
          <w:rFonts w:ascii="Calibri" w:hAnsi="Calibri" w:cs="Calibri"/>
          <w:sz w:val="24"/>
          <w:szCs w:val="24"/>
        </w:rPr>
        <w:t>—no action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CIO on Academic Senate</w:t>
      </w:r>
      <w:r w:rsidR="003351D8">
        <w:rPr>
          <w:rFonts w:asciiTheme="minorHAnsi" w:hAnsiTheme="minorHAnsi" w:cs="Calibri"/>
          <w:sz w:val="24"/>
          <w:szCs w:val="24"/>
        </w:rPr>
        <w:t>—no action</w:t>
      </w:r>
    </w:p>
    <w:p w:rsidR="005D0CE1" w:rsidRPr="00E630BC" w:rsidRDefault="00BC4D3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Status of Student Senators on the Academic Senate vis-à-vis ASI</w:t>
      </w:r>
      <w:r w:rsidR="003351D8">
        <w:rPr>
          <w:rFonts w:ascii="Calibri" w:hAnsi="Calibri" w:cs="Calibri"/>
          <w:sz w:val="24"/>
          <w:szCs w:val="24"/>
        </w:rPr>
        <w:t>—no action.</w:t>
      </w:r>
    </w:p>
    <w:p w:rsidR="003D049F" w:rsidRPr="00C8644B" w:rsidRDefault="00C8644B" w:rsidP="00C8644B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4"/>
          <w:szCs w:val="24"/>
        </w:rPr>
      </w:pPr>
      <w:r w:rsidRPr="00C8644B">
        <w:rPr>
          <w:rFonts w:asciiTheme="minorHAnsi" w:hAnsiTheme="minorHAnsi" w:cs="Calibri"/>
          <w:sz w:val="24"/>
          <w:szCs w:val="24"/>
        </w:rPr>
        <w:t>Adjourned at 3:06</w:t>
      </w:r>
      <w:r w:rsidR="007C62E6">
        <w:rPr>
          <w:rFonts w:asciiTheme="minorHAnsi" w:hAnsiTheme="minorHAnsi" w:cs="Calibri"/>
          <w:sz w:val="24"/>
          <w:szCs w:val="24"/>
        </w:rPr>
        <w:t xml:space="preserve"> PM</w:t>
      </w:r>
      <w:r w:rsidRPr="00C8644B">
        <w:rPr>
          <w:rFonts w:asciiTheme="minorHAnsi" w:hAnsiTheme="minorHAnsi" w:cs="Calibri"/>
          <w:sz w:val="24"/>
          <w:szCs w:val="24"/>
        </w:rPr>
        <w:t>. Voting members then met</w:t>
      </w:r>
      <w:r w:rsidR="00B17121">
        <w:rPr>
          <w:rFonts w:asciiTheme="minorHAnsi" w:hAnsiTheme="minorHAnsi" w:cs="Calibri"/>
          <w:sz w:val="24"/>
          <w:szCs w:val="24"/>
        </w:rPr>
        <w:t xml:space="preserve"> </w:t>
      </w:r>
      <w:r w:rsidR="00B17121" w:rsidRPr="007C62E6">
        <w:rPr>
          <w:rFonts w:asciiTheme="minorHAnsi" w:hAnsiTheme="minorHAnsi" w:cs="Calibri"/>
          <w:i/>
          <w:iCs/>
          <w:sz w:val="24"/>
          <w:szCs w:val="24"/>
        </w:rPr>
        <w:t>in camera</w:t>
      </w:r>
      <w:r w:rsidR="00B17121">
        <w:rPr>
          <w:rFonts w:asciiTheme="minorHAnsi" w:hAnsiTheme="minorHAnsi" w:cs="Calibri"/>
          <w:sz w:val="24"/>
          <w:szCs w:val="24"/>
        </w:rPr>
        <w:t xml:space="preserve"> for </w:t>
      </w:r>
      <w:r w:rsidR="00CF295E">
        <w:rPr>
          <w:rFonts w:asciiTheme="minorHAnsi" w:hAnsiTheme="minorHAnsi" w:cs="Calibri"/>
          <w:sz w:val="24"/>
          <w:szCs w:val="24"/>
        </w:rPr>
        <w:t xml:space="preserve">a </w:t>
      </w:r>
      <w:bookmarkStart w:id="0" w:name="_GoBack"/>
      <w:bookmarkEnd w:id="0"/>
      <w:r w:rsidR="00B17121">
        <w:rPr>
          <w:rFonts w:asciiTheme="minorHAnsi" w:hAnsiTheme="minorHAnsi" w:cs="Calibri"/>
          <w:sz w:val="24"/>
          <w:szCs w:val="24"/>
        </w:rPr>
        <w:t>personnel matter—</w:t>
      </w:r>
      <w:r w:rsidR="007C62E6">
        <w:rPr>
          <w:rFonts w:asciiTheme="minorHAnsi" w:hAnsiTheme="minorHAnsi" w:cs="Calibri"/>
          <w:sz w:val="24"/>
          <w:szCs w:val="24"/>
        </w:rPr>
        <w:t xml:space="preserve">a </w:t>
      </w:r>
      <w:r w:rsidR="00B17121">
        <w:rPr>
          <w:rFonts w:asciiTheme="minorHAnsi" w:hAnsiTheme="minorHAnsi" w:cs="Calibri"/>
          <w:sz w:val="24"/>
          <w:szCs w:val="24"/>
        </w:rPr>
        <w:t>candidate interview.</w:t>
      </w:r>
    </w:p>
    <w:sectPr w:rsidR="003D049F" w:rsidRPr="00C8644B" w:rsidSect="00CC3F76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3F" w:rsidRDefault="00FA243F">
      <w:r>
        <w:separator/>
      </w:r>
    </w:p>
  </w:endnote>
  <w:endnote w:type="continuationSeparator" w:id="0">
    <w:p w:rsidR="00FA243F" w:rsidRDefault="00FA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3F" w:rsidRDefault="00FA243F">
      <w:r>
        <w:separator/>
      </w:r>
    </w:p>
  </w:footnote>
  <w:footnote w:type="continuationSeparator" w:id="0">
    <w:p w:rsidR="00FA243F" w:rsidRDefault="00FA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5AD12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2"/>
  </w:num>
  <w:num w:numId="5">
    <w:abstractNumId w:val="4"/>
  </w:num>
  <w:num w:numId="6">
    <w:abstractNumId w:val="18"/>
  </w:num>
  <w:num w:numId="7">
    <w:abstractNumId w:val="17"/>
  </w:num>
  <w:num w:numId="8">
    <w:abstractNumId w:val="14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3"/>
  </w:num>
  <w:num w:numId="27">
    <w:abstractNumId w:val="23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65B89"/>
    <w:rsid w:val="000702E6"/>
    <w:rsid w:val="00070D71"/>
    <w:rsid w:val="00070F30"/>
    <w:rsid w:val="0007122A"/>
    <w:rsid w:val="00074C04"/>
    <w:rsid w:val="00075086"/>
    <w:rsid w:val="00077F40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5CD8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151C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0808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07325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51D8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A5002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46C09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7C89"/>
    <w:rsid w:val="004D04EF"/>
    <w:rsid w:val="004D0AD7"/>
    <w:rsid w:val="004D0BAA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3706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385F"/>
    <w:rsid w:val="005F55BD"/>
    <w:rsid w:val="005F7459"/>
    <w:rsid w:val="006018FA"/>
    <w:rsid w:val="00603E88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5027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2CEB"/>
    <w:rsid w:val="006B6361"/>
    <w:rsid w:val="006C4CA1"/>
    <w:rsid w:val="006C71BA"/>
    <w:rsid w:val="006C73B9"/>
    <w:rsid w:val="006C7FF7"/>
    <w:rsid w:val="006D11FF"/>
    <w:rsid w:val="006D2CA1"/>
    <w:rsid w:val="006E46FF"/>
    <w:rsid w:val="006E5F5E"/>
    <w:rsid w:val="006E5FF1"/>
    <w:rsid w:val="006F12C3"/>
    <w:rsid w:val="006F6105"/>
    <w:rsid w:val="006F76CE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10A5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1ED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2E6"/>
    <w:rsid w:val="007C6CE5"/>
    <w:rsid w:val="007E614A"/>
    <w:rsid w:val="007E7C64"/>
    <w:rsid w:val="007F302A"/>
    <w:rsid w:val="007F308B"/>
    <w:rsid w:val="007F3E82"/>
    <w:rsid w:val="007F4CF9"/>
    <w:rsid w:val="00800603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686E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24F5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601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1086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33B9"/>
    <w:rsid w:val="00A26AF5"/>
    <w:rsid w:val="00A33972"/>
    <w:rsid w:val="00A37F7A"/>
    <w:rsid w:val="00A402EC"/>
    <w:rsid w:val="00A4218A"/>
    <w:rsid w:val="00A44608"/>
    <w:rsid w:val="00A46DA5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4481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4D57"/>
    <w:rsid w:val="00AD5329"/>
    <w:rsid w:val="00AD55C9"/>
    <w:rsid w:val="00AE230E"/>
    <w:rsid w:val="00AE3211"/>
    <w:rsid w:val="00AE508B"/>
    <w:rsid w:val="00AF4EDB"/>
    <w:rsid w:val="00AF66B8"/>
    <w:rsid w:val="00AF70D8"/>
    <w:rsid w:val="00B00E48"/>
    <w:rsid w:val="00B012E6"/>
    <w:rsid w:val="00B12D6C"/>
    <w:rsid w:val="00B13F9B"/>
    <w:rsid w:val="00B159CA"/>
    <w:rsid w:val="00B17121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3E52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39D6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2EE6"/>
    <w:rsid w:val="00C37EFA"/>
    <w:rsid w:val="00C404FF"/>
    <w:rsid w:val="00C40C94"/>
    <w:rsid w:val="00C43206"/>
    <w:rsid w:val="00C4587E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644B"/>
    <w:rsid w:val="00C87559"/>
    <w:rsid w:val="00C87848"/>
    <w:rsid w:val="00C936F8"/>
    <w:rsid w:val="00CA120E"/>
    <w:rsid w:val="00CB3851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295E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37F8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58E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2DBF"/>
    <w:rsid w:val="00EC3351"/>
    <w:rsid w:val="00EC43C4"/>
    <w:rsid w:val="00EC5F5C"/>
    <w:rsid w:val="00EC7F8B"/>
    <w:rsid w:val="00ED0750"/>
    <w:rsid w:val="00ED0823"/>
    <w:rsid w:val="00ED0AE0"/>
    <w:rsid w:val="00ED0EE1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0138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77501"/>
    <w:rsid w:val="00F81595"/>
    <w:rsid w:val="00F8324C"/>
    <w:rsid w:val="00F83E32"/>
    <w:rsid w:val="00F8672F"/>
    <w:rsid w:val="00F90B0F"/>
    <w:rsid w:val="00F91815"/>
    <w:rsid w:val="00F93E43"/>
    <w:rsid w:val="00F95122"/>
    <w:rsid w:val="00FA243F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ity.umn.edu/eoaa/religiousholiday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AB96-EB80-485F-8106-8FF6835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48</cp:revision>
  <cp:lastPrinted>2017-03-07T01:13:00Z</cp:lastPrinted>
  <dcterms:created xsi:type="dcterms:W3CDTF">2017-03-14T18:28:00Z</dcterms:created>
  <dcterms:modified xsi:type="dcterms:W3CDTF">2017-03-20T22:40:00Z</dcterms:modified>
</cp:coreProperties>
</file>