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B664D">
        <w:rPr>
          <w:rFonts w:ascii="Calibri" w:hAnsi="Calibri" w:cs="Calibri"/>
          <w:sz w:val="24"/>
          <w:szCs w:val="24"/>
        </w:rPr>
        <w:t>December 6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90C3F">
        <w:rPr>
          <w:rFonts w:ascii="Calibri" w:hAnsi="Calibri" w:cs="Calibri"/>
          <w:sz w:val="24"/>
          <w:szCs w:val="24"/>
        </w:rPr>
        <w:t xml:space="preserve">November </w:t>
      </w:r>
      <w:r w:rsidR="005B664D">
        <w:rPr>
          <w:rFonts w:ascii="Calibri" w:hAnsi="Calibri" w:cs="Calibri"/>
          <w:sz w:val="24"/>
          <w:szCs w:val="24"/>
        </w:rPr>
        <w:t>29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AD0584" w:rsidRDefault="00AD0584" w:rsidP="00AD058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Visit from ASCSU Chair Christine Miller</w:t>
      </w:r>
    </w:p>
    <w:p w:rsidR="00A774A2" w:rsidRDefault="00A774A2" w:rsidP="00AD058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EC meeting in spring</w:t>
      </w:r>
      <w:bookmarkStart w:id="0" w:name="_GoBack"/>
      <w:bookmarkEnd w:id="0"/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>February 2,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A90C3F" w:rsidRDefault="005B664D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Nominations for </w:t>
      </w:r>
      <w:r>
        <w:rPr>
          <w:rFonts w:asciiTheme="minorHAnsi" w:hAnsiTheme="minorHAnsi" w:cs="Calibri"/>
          <w:sz w:val="24"/>
          <w:szCs w:val="24"/>
        </w:rPr>
        <w:t>President’s Commission</w:t>
      </w:r>
      <w:r>
        <w:rPr>
          <w:rFonts w:asciiTheme="minorHAnsi" w:hAnsiTheme="minorHAnsi" w:cs="Calibri"/>
          <w:sz w:val="24"/>
          <w:szCs w:val="24"/>
        </w:rPr>
        <w:t xml:space="preserve"> on Inclusive Excellence</w:t>
      </w:r>
      <w:r>
        <w:rPr>
          <w:rFonts w:asciiTheme="minorHAnsi" w:hAnsiTheme="minorHAnsi" w:cs="Calibri"/>
          <w:sz w:val="24"/>
          <w:szCs w:val="24"/>
        </w:rPr>
        <w:t xml:space="preserve"> and HVDI Task Forces</w:t>
      </w:r>
    </w:p>
    <w:p w:rsidR="005B664D" w:rsidRPr="005B664D" w:rsidRDefault="005B664D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</w:p>
    <w:p w:rsidR="00A025A1" w:rsidRPr="00A025A1" w:rsidRDefault="00A025A1" w:rsidP="00A025A1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4FEE357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D95B-B848-4255-9846-8405D42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5</cp:revision>
  <cp:lastPrinted>2016-12-02T17:40:00Z</cp:lastPrinted>
  <dcterms:created xsi:type="dcterms:W3CDTF">2016-12-02T17:36:00Z</dcterms:created>
  <dcterms:modified xsi:type="dcterms:W3CDTF">2016-12-02T17:40:00Z</dcterms:modified>
</cp:coreProperties>
</file>