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1B2B92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March </w:t>
      </w:r>
      <w:r w:rsidR="00C9550E">
        <w:rPr>
          <w:rFonts w:asciiTheme="minorHAnsi" w:hAnsiTheme="minorHAnsi" w:cs="Arial"/>
        </w:rPr>
        <w:t>20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 w:rsidR="00C9550E">
        <w:rPr>
          <w:rFonts w:asciiTheme="minorHAnsi" w:hAnsiTheme="minorHAnsi" w:cs="Arial"/>
        </w:rPr>
        <w:t>3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3F4EC4">
        <w:rPr>
          <w:rFonts w:asciiTheme="minorHAnsi" w:hAnsiTheme="minorHAnsi" w:cs="Arial"/>
        </w:rPr>
        <w:t>3</w:t>
      </w:r>
      <w:r w:rsidR="00CF01C5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3F4EC4">
        <w:rPr>
          <w:rFonts w:asciiTheme="minorHAnsi" w:hAnsiTheme="minorHAnsi" w:cs="Arial"/>
        </w:rPr>
        <w:t>4</w:t>
      </w:r>
      <w:r w:rsidR="000E615D" w:rsidRPr="00EB71AE">
        <w:rPr>
          <w:rFonts w:asciiTheme="minorHAnsi" w:hAnsiTheme="minorHAnsi" w:cs="Arial"/>
        </w:rPr>
        <w:t>:</w:t>
      </w:r>
      <w:r w:rsidR="003F4EC4"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C44CDE" w:rsidP="000E615D">
      <w:pPr>
        <w:jc w:val="center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Brotman</w:t>
      </w:r>
      <w:proofErr w:type="spellEnd"/>
      <w:r>
        <w:rPr>
          <w:rFonts w:asciiTheme="minorHAnsi" w:hAnsiTheme="minorHAnsi" w:cs="Arial"/>
        </w:rPr>
        <w:t xml:space="preserve"> Hall 391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526CB3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53109D">
        <w:rPr>
          <w:rFonts w:asciiTheme="minorHAnsi" w:hAnsiTheme="minorHAnsi" w:cs="Arial"/>
        </w:rPr>
        <w:t>pproved Minutes</w:t>
      </w:r>
    </w:p>
    <w:p w:rsidR="008B4710" w:rsidRPr="00F724E6" w:rsidRDefault="008B4710" w:rsidP="008B4710">
      <w:pPr>
        <w:rPr>
          <w:rFonts w:asciiTheme="minorHAnsi" w:hAnsiTheme="minorHAnsi" w:cstheme="minorHAnsi"/>
          <w:sz w:val="22"/>
          <w:szCs w:val="22"/>
        </w:rPr>
      </w:pPr>
      <w:r w:rsidRPr="00F724E6">
        <w:rPr>
          <w:rFonts w:asciiTheme="minorHAnsi" w:hAnsiTheme="minorHAnsi" w:cstheme="minorHAnsi"/>
          <w:b/>
          <w:sz w:val="22"/>
          <w:szCs w:val="22"/>
        </w:rPr>
        <w:t>Present</w:t>
      </w:r>
      <w:r w:rsidRPr="00F724E6">
        <w:rPr>
          <w:rFonts w:asciiTheme="minorHAnsi" w:hAnsiTheme="minorHAnsi" w:cstheme="minorHAnsi"/>
          <w:sz w:val="22"/>
          <w:szCs w:val="22"/>
        </w:rPr>
        <w:t>:,</w:t>
      </w:r>
      <w:r w:rsidR="00F724E6" w:rsidRPr="00F724E6">
        <w:t xml:space="preserve"> </w:t>
      </w:r>
      <w:r w:rsidR="00F724E6" w:rsidRPr="00F724E6">
        <w:rPr>
          <w:rFonts w:asciiTheme="minorHAnsi" w:hAnsiTheme="minorHAnsi" w:cstheme="minorHAnsi"/>
          <w:sz w:val="22"/>
          <w:szCs w:val="22"/>
        </w:rPr>
        <w:t>Karin Griffin, David Jacques,</w:t>
      </w:r>
      <w:r w:rsidRPr="00F724E6">
        <w:rPr>
          <w:rFonts w:asciiTheme="minorHAnsi" w:hAnsiTheme="minorHAnsi" w:cstheme="minorHAnsi"/>
          <w:sz w:val="22"/>
          <w:szCs w:val="22"/>
        </w:rPr>
        <w:t xml:space="preserve"> Jared Stallones, Mark Washburn, Ruth Piker, Kevin Wallsten, Brenda Vogel, Norma Kolb</w:t>
      </w:r>
      <w:r w:rsidR="00F724E6" w:rsidRPr="00F724E6">
        <w:rPr>
          <w:rFonts w:asciiTheme="minorHAnsi" w:hAnsiTheme="minorHAnsi" w:cstheme="minorHAnsi"/>
          <w:sz w:val="22"/>
          <w:szCs w:val="22"/>
        </w:rPr>
        <w:t>,</w:t>
      </w:r>
      <w:r w:rsidRPr="00F724E6">
        <w:rPr>
          <w:rFonts w:asciiTheme="minorHAnsi" w:hAnsiTheme="minorHAnsi" w:cstheme="minorHAnsi"/>
          <w:sz w:val="22"/>
          <w:szCs w:val="22"/>
        </w:rPr>
        <w:t xml:space="preserve"> Sandra Shirley, Gayle Fenton</w:t>
      </w:r>
    </w:p>
    <w:p w:rsidR="008B4710" w:rsidRPr="00F724E6" w:rsidRDefault="008B4710" w:rsidP="008B4710">
      <w:pPr>
        <w:rPr>
          <w:rFonts w:asciiTheme="minorHAnsi" w:hAnsiTheme="minorHAnsi" w:cstheme="minorHAnsi"/>
          <w:sz w:val="22"/>
          <w:szCs w:val="22"/>
        </w:rPr>
      </w:pPr>
    </w:p>
    <w:p w:rsidR="008B4710" w:rsidRPr="00F724E6" w:rsidRDefault="008B4710" w:rsidP="008B4710">
      <w:pPr>
        <w:rPr>
          <w:rFonts w:asciiTheme="minorHAnsi" w:hAnsiTheme="minorHAnsi" w:cstheme="minorHAnsi"/>
          <w:sz w:val="22"/>
          <w:szCs w:val="22"/>
        </w:rPr>
      </w:pPr>
      <w:r w:rsidRPr="00F724E6">
        <w:rPr>
          <w:rFonts w:asciiTheme="minorHAnsi" w:hAnsiTheme="minorHAnsi" w:cstheme="minorHAnsi"/>
          <w:b/>
          <w:sz w:val="22"/>
          <w:szCs w:val="22"/>
        </w:rPr>
        <w:t>Absent</w:t>
      </w:r>
      <w:r w:rsidRPr="00F724E6">
        <w:rPr>
          <w:rFonts w:asciiTheme="minorHAnsi" w:hAnsiTheme="minorHAnsi" w:cstheme="minorHAnsi"/>
          <w:sz w:val="22"/>
          <w:szCs w:val="22"/>
        </w:rPr>
        <w:t>:</w:t>
      </w:r>
      <w:r w:rsidR="00F724E6" w:rsidRPr="00F724E6">
        <w:rPr>
          <w:rFonts w:asciiTheme="minorHAnsi" w:hAnsiTheme="minorHAnsi" w:cstheme="minorHAnsi"/>
          <w:sz w:val="22"/>
          <w:szCs w:val="22"/>
        </w:rPr>
        <w:t xml:space="preserve"> Vic Cegles, Rita Hayes,</w:t>
      </w:r>
      <w:r w:rsidRPr="00F724E6">
        <w:rPr>
          <w:rFonts w:asciiTheme="minorHAnsi" w:hAnsiTheme="minorHAnsi" w:cstheme="minorHAnsi"/>
          <w:sz w:val="22"/>
          <w:szCs w:val="22"/>
        </w:rPr>
        <w:t xml:space="preserve"> Jane Dabel, Sharon Guthrie, </w:t>
      </w:r>
      <w:r w:rsidR="00F724E6" w:rsidRPr="00F724E6">
        <w:rPr>
          <w:rFonts w:asciiTheme="minorHAnsi" w:hAnsiTheme="minorHAnsi" w:cstheme="minorHAnsi"/>
          <w:sz w:val="22"/>
          <w:szCs w:val="22"/>
        </w:rPr>
        <w:t xml:space="preserve">Lisa Star, </w:t>
      </w:r>
      <w:proofErr w:type="spellStart"/>
      <w:r w:rsidR="00F724E6" w:rsidRPr="00F724E6">
        <w:rPr>
          <w:rFonts w:asciiTheme="minorHAnsi" w:hAnsiTheme="minorHAnsi" w:cstheme="minorHAnsi"/>
          <w:sz w:val="22"/>
          <w:szCs w:val="22"/>
        </w:rPr>
        <w:t>Ewa</w:t>
      </w:r>
      <w:proofErr w:type="spellEnd"/>
      <w:r w:rsidR="00F724E6" w:rsidRPr="00F72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24E6" w:rsidRPr="00F724E6">
        <w:rPr>
          <w:rFonts w:asciiTheme="minorHAnsi" w:hAnsiTheme="minorHAnsi" w:cstheme="minorHAnsi"/>
          <w:sz w:val="22"/>
          <w:szCs w:val="22"/>
        </w:rPr>
        <w:t>Burchard</w:t>
      </w:r>
      <w:proofErr w:type="spellEnd"/>
      <w:r w:rsidR="00F724E6" w:rsidRPr="00F724E6">
        <w:rPr>
          <w:rFonts w:asciiTheme="minorHAnsi" w:hAnsiTheme="minorHAnsi" w:cstheme="minorHAnsi"/>
          <w:sz w:val="22"/>
          <w:szCs w:val="22"/>
        </w:rPr>
        <w:t xml:space="preserve">, </w:t>
      </w:r>
      <w:r w:rsidRPr="00F724E6">
        <w:rPr>
          <w:rFonts w:asciiTheme="minorHAnsi" w:hAnsiTheme="minorHAnsi" w:cstheme="minorHAnsi"/>
          <w:sz w:val="22"/>
          <w:szCs w:val="22"/>
        </w:rPr>
        <w:t xml:space="preserve">Manual </w:t>
      </w:r>
      <w:proofErr w:type="spellStart"/>
      <w:r w:rsidRPr="00F724E6">
        <w:rPr>
          <w:rFonts w:asciiTheme="minorHAnsi" w:hAnsiTheme="minorHAnsi" w:cstheme="minorHAnsi"/>
          <w:sz w:val="22"/>
          <w:szCs w:val="22"/>
        </w:rPr>
        <w:t>Loureiro</w:t>
      </w:r>
      <w:proofErr w:type="spellEnd"/>
      <w:r w:rsidRPr="00F724E6">
        <w:rPr>
          <w:rFonts w:asciiTheme="minorHAnsi" w:hAnsiTheme="minorHAnsi" w:cstheme="minorHAnsi"/>
          <w:sz w:val="22"/>
          <w:szCs w:val="22"/>
        </w:rPr>
        <w:t>, Glenn McDonald</w:t>
      </w:r>
      <w:r w:rsidR="00F724E6" w:rsidRPr="00F724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24E6" w:rsidRPr="00F724E6">
        <w:rPr>
          <w:rFonts w:asciiTheme="minorHAnsi" w:hAnsiTheme="minorHAnsi" w:cstheme="minorHAnsi"/>
          <w:sz w:val="22"/>
          <w:szCs w:val="22"/>
        </w:rPr>
        <w:t>Kiersten</w:t>
      </w:r>
      <w:proofErr w:type="spellEnd"/>
      <w:r w:rsidR="00F724E6" w:rsidRPr="00F724E6">
        <w:rPr>
          <w:rFonts w:asciiTheme="minorHAnsi" w:hAnsiTheme="minorHAnsi" w:cstheme="minorHAnsi"/>
          <w:sz w:val="22"/>
          <w:szCs w:val="22"/>
        </w:rPr>
        <w:t xml:space="preserve"> Shelley, Sharon Taylor</w:t>
      </w:r>
    </w:p>
    <w:p w:rsidR="008B4710" w:rsidRPr="00F724E6" w:rsidRDefault="008B4710" w:rsidP="008B4710">
      <w:pPr>
        <w:rPr>
          <w:rFonts w:asciiTheme="minorHAnsi" w:hAnsiTheme="minorHAnsi" w:cstheme="minorHAnsi"/>
          <w:sz w:val="22"/>
          <w:szCs w:val="22"/>
        </w:rPr>
      </w:pPr>
    </w:p>
    <w:p w:rsidR="008B4710" w:rsidRPr="00221897" w:rsidRDefault="008B4710" w:rsidP="008B4710">
      <w:pPr>
        <w:rPr>
          <w:rFonts w:asciiTheme="minorHAnsi" w:hAnsiTheme="minorHAnsi" w:cstheme="minorHAnsi"/>
          <w:sz w:val="22"/>
          <w:szCs w:val="22"/>
        </w:rPr>
      </w:pPr>
      <w:r w:rsidRPr="00221897">
        <w:rPr>
          <w:rFonts w:asciiTheme="minorHAnsi" w:hAnsiTheme="minorHAnsi" w:cstheme="minorHAnsi"/>
          <w:b/>
          <w:sz w:val="22"/>
          <w:szCs w:val="22"/>
        </w:rPr>
        <w:t>Guests:</w:t>
      </w:r>
      <w:r w:rsidRPr="00221897">
        <w:rPr>
          <w:rFonts w:asciiTheme="minorHAnsi" w:hAnsiTheme="minorHAnsi" w:cstheme="minorHAnsi"/>
          <w:sz w:val="22"/>
          <w:szCs w:val="22"/>
        </w:rPr>
        <w:t xml:space="preserve"> </w:t>
      </w:r>
      <w:r w:rsidRPr="008B4710">
        <w:rPr>
          <w:rFonts w:asciiTheme="minorHAnsi" w:hAnsiTheme="minorHAnsi" w:cstheme="minorHAnsi"/>
          <w:sz w:val="22"/>
          <w:szCs w:val="22"/>
        </w:rPr>
        <w:t xml:space="preserve">Nick </w:t>
      </w:r>
      <w:proofErr w:type="spellStart"/>
      <w:r w:rsidRPr="008B4710">
        <w:rPr>
          <w:rFonts w:asciiTheme="minorHAnsi" w:hAnsiTheme="minorHAnsi" w:cstheme="minorHAnsi"/>
          <w:sz w:val="22"/>
          <w:szCs w:val="22"/>
        </w:rPr>
        <w:t>Valdevia</w:t>
      </w:r>
      <w:proofErr w:type="spellEnd"/>
      <w:r w:rsidR="0043194F">
        <w:rPr>
          <w:rFonts w:asciiTheme="minorHAnsi" w:hAnsiTheme="minorHAnsi" w:cstheme="minorHAnsi"/>
          <w:sz w:val="22"/>
          <w:szCs w:val="22"/>
        </w:rPr>
        <w:t>,</w:t>
      </w:r>
      <w:r w:rsidRPr="008B4710">
        <w:rPr>
          <w:rFonts w:asciiTheme="minorHAnsi" w:hAnsiTheme="minorHAnsi" w:cstheme="minorHAnsi"/>
          <w:sz w:val="22"/>
          <w:szCs w:val="22"/>
        </w:rPr>
        <w:t xml:space="preserve"> Cindy Masner</w:t>
      </w:r>
      <w:r w:rsidR="0043194F">
        <w:rPr>
          <w:rFonts w:asciiTheme="minorHAnsi" w:hAnsiTheme="minorHAnsi" w:cstheme="minorHAnsi"/>
          <w:sz w:val="22"/>
          <w:szCs w:val="22"/>
        </w:rPr>
        <w:t xml:space="preserve"> &amp; Jason Reyes</w:t>
      </w:r>
    </w:p>
    <w:p w:rsidR="00E811FA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8B4710" w:rsidP="008B471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Meeting was called to order at </w:t>
      </w:r>
      <w:r w:rsidR="00223E34" w:rsidRPr="008B4710">
        <w:rPr>
          <w:rFonts w:asciiTheme="minorHAnsi" w:hAnsiTheme="minorHAnsi" w:cs="Arial"/>
        </w:rPr>
        <w:t>3:05</w:t>
      </w:r>
    </w:p>
    <w:p w:rsidR="008B4710" w:rsidRPr="008B4710" w:rsidRDefault="008B4710" w:rsidP="008B471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 was approved</w:t>
      </w:r>
    </w:p>
    <w:p w:rsidR="00223E34" w:rsidRDefault="00223E34" w:rsidP="00223E34">
      <w:pPr>
        <w:ind w:left="720"/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</w:p>
    <w:p w:rsidR="000C6F1E" w:rsidRPr="008B4710" w:rsidRDefault="00223E34" w:rsidP="008B4710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8B4710">
        <w:rPr>
          <w:rFonts w:asciiTheme="minorHAnsi" w:hAnsiTheme="minorHAnsi" w:cs="Arial"/>
        </w:rPr>
        <w:t xml:space="preserve">Minutes </w:t>
      </w:r>
      <w:r w:rsidR="008B4710">
        <w:rPr>
          <w:rFonts w:asciiTheme="minorHAnsi" w:hAnsiTheme="minorHAnsi" w:cs="Arial"/>
        </w:rPr>
        <w:t xml:space="preserve">from the February 20, 2013 meeting were </w:t>
      </w:r>
      <w:r w:rsidRPr="008B4710">
        <w:rPr>
          <w:rFonts w:asciiTheme="minorHAnsi" w:hAnsiTheme="minorHAnsi" w:cs="Arial"/>
        </w:rPr>
        <w:t>approved</w:t>
      </w:r>
      <w:r w:rsidR="008B4710">
        <w:rPr>
          <w:rFonts w:asciiTheme="minorHAnsi" w:hAnsiTheme="minorHAnsi" w:cs="Arial"/>
        </w:rPr>
        <w:t xml:space="preserve"> without changes</w:t>
      </w:r>
    </w:p>
    <w:p w:rsidR="00DA3096" w:rsidRDefault="00DA3096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>eport</w:t>
      </w:r>
      <w:r w:rsidR="0023159B">
        <w:rPr>
          <w:rFonts w:asciiTheme="minorHAnsi" w:hAnsiTheme="minorHAnsi" w:cs="Arial"/>
        </w:rPr>
        <w:t>: Cindy Masner, Senior Associate Athletic Director/SWA</w:t>
      </w:r>
      <w:r w:rsidRPr="00EB71AE">
        <w:rPr>
          <w:rFonts w:asciiTheme="minorHAnsi" w:hAnsiTheme="minorHAnsi" w:cs="Arial"/>
        </w:rPr>
        <w:t xml:space="preserve"> </w:t>
      </w:r>
    </w:p>
    <w:p w:rsidR="00223E34" w:rsidRPr="0023159B" w:rsidRDefault="0023159B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 xml:space="preserve">Cindy reported for </w:t>
      </w:r>
      <w:r w:rsidR="00223E34" w:rsidRPr="0023159B">
        <w:rPr>
          <w:rFonts w:asciiTheme="minorHAnsi" w:hAnsiTheme="minorHAnsi" w:cs="Helv"/>
          <w:color w:val="000000"/>
        </w:rPr>
        <w:t xml:space="preserve">Vic </w:t>
      </w:r>
      <w:r>
        <w:rPr>
          <w:rFonts w:asciiTheme="minorHAnsi" w:hAnsiTheme="minorHAnsi" w:cs="Helv"/>
          <w:color w:val="000000"/>
        </w:rPr>
        <w:t>because he is in the hospital after having his appendix removed</w:t>
      </w:r>
    </w:p>
    <w:p w:rsidR="00223E34" w:rsidRPr="0023159B" w:rsidRDefault="0023159B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>Cindy provided a brief overview of the teams currently competing</w:t>
      </w:r>
    </w:p>
    <w:p w:rsidR="00D36B22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 xml:space="preserve">Baseball </w:t>
      </w:r>
      <w:r w:rsidR="0023159B">
        <w:rPr>
          <w:rFonts w:asciiTheme="minorHAnsi" w:hAnsiTheme="minorHAnsi" w:cs="Helv"/>
          <w:color w:val="000000"/>
        </w:rPr>
        <w:t>(</w:t>
      </w:r>
      <w:r w:rsidRPr="0023159B">
        <w:rPr>
          <w:rFonts w:asciiTheme="minorHAnsi" w:hAnsiTheme="minorHAnsi" w:cs="Helv"/>
          <w:color w:val="000000"/>
        </w:rPr>
        <w:t>9-12</w:t>
      </w:r>
      <w:r w:rsidR="0023159B">
        <w:rPr>
          <w:rFonts w:asciiTheme="minorHAnsi" w:hAnsiTheme="minorHAnsi" w:cs="Helv"/>
          <w:color w:val="000000"/>
        </w:rPr>
        <w:t>) swept</w:t>
      </w:r>
      <w:r w:rsidRPr="0023159B">
        <w:rPr>
          <w:rFonts w:asciiTheme="minorHAnsi" w:hAnsiTheme="minorHAnsi" w:cs="Helv"/>
          <w:color w:val="000000"/>
        </w:rPr>
        <w:t xml:space="preserve"> </w:t>
      </w:r>
      <w:r w:rsidR="00176BEC" w:rsidRPr="0023159B">
        <w:rPr>
          <w:rFonts w:asciiTheme="minorHAnsi" w:hAnsiTheme="minorHAnsi" w:cs="Helv"/>
          <w:color w:val="000000"/>
        </w:rPr>
        <w:t>Wichita S</w:t>
      </w:r>
      <w:r w:rsidRPr="0023159B">
        <w:rPr>
          <w:rFonts w:asciiTheme="minorHAnsi" w:hAnsiTheme="minorHAnsi" w:cs="Helv"/>
          <w:color w:val="000000"/>
        </w:rPr>
        <w:t xml:space="preserve">tate 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M</w:t>
      </w:r>
      <w:r w:rsidR="0023159B">
        <w:rPr>
          <w:rFonts w:asciiTheme="minorHAnsi" w:hAnsiTheme="minorHAnsi" w:cs="Helv"/>
          <w:color w:val="000000"/>
        </w:rPr>
        <w:t xml:space="preserve">en’s basketball will play </w:t>
      </w:r>
      <w:r w:rsidRPr="0023159B">
        <w:rPr>
          <w:rFonts w:asciiTheme="minorHAnsi" w:hAnsiTheme="minorHAnsi" w:cs="Helv"/>
          <w:color w:val="000000"/>
        </w:rPr>
        <w:t xml:space="preserve">Baylor in </w:t>
      </w:r>
      <w:r w:rsidR="0023159B">
        <w:rPr>
          <w:rFonts w:asciiTheme="minorHAnsi" w:hAnsiTheme="minorHAnsi" w:cs="Helv"/>
          <w:color w:val="000000"/>
        </w:rPr>
        <w:t xml:space="preserve">the first round of the </w:t>
      </w:r>
      <w:r w:rsidRPr="0023159B">
        <w:rPr>
          <w:rFonts w:asciiTheme="minorHAnsi" w:hAnsiTheme="minorHAnsi" w:cs="Helv"/>
          <w:color w:val="000000"/>
        </w:rPr>
        <w:t>NIT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Men’s golf won two tournaments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M</w:t>
      </w:r>
      <w:r w:rsidR="0023159B">
        <w:rPr>
          <w:rFonts w:asciiTheme="minorHAnsi" w:hAnsiTheme="minorHAnsi" w:cs="Helv"/>
          <w:color w:val="000000"/>
        </w:rPr>
        <w:t>en’s volleyball is number</w:t>
      </w:r>
      <w:r w:rsidRPr="0023159B">
        <w:rPr>
          <w:rFonts w:asciiTheme="minorHAnsi" w:hAnsiTheme="minorHAnsi" w:cs="Helv"/>
          <w:color w:val="000000"/>
        </w:rPr>
        <w:t xml:space="preserve"> 3 in </w:t>
      </w:r>
      <w:r w:rsidR="0023159B">
        <w:rPr>
          <w:rFonts w:asciiTheme="minorHAnsi" w:hAnsiTheme="minorHAnsi" w:cs="Helv"/>
          <w:color w:val="000000"/>
        </w:rPr>
        <w:t>the nation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 xml:space="preserve">Sand </w:t>
      </w:r>
      <w:r w:rsidR="0023159B">
        <w:rPr>
          <w:rFonts w:asciiTheme="minorHAnsi" w:hAnsiTheme="minorHAnsi" w:cs="Helv"/>
          <w:color w:val="000000"/>
        </w:rPr>
        <w:t>volleyball is currently undefeated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 xml:space="preserve">Matt </w:t>
      </w:r>
      <w:proofErr w:type="spellStart"/>
      <w:r w:rsidRPr="0023159B">
        <w:rPr>
          <w:rFonts w:asciiTheme="minorHAnsi" w:hAnsiTheme="minorHAnsi" w:cs="Helv"/>
          <w:color w:val="000000"/>
        </w:rPr>
        <w:t>Ullmer</w:t>
      </w:r>
      <w:proofErr w:type="spellEnd"/>
      <w:r w:rsidR="0023159B">
        <w:rPr>
          <w:rFonts w:asciiTheme="minorHAnsi" w:hAnsiTheme="minorHAnsi" w:cs="Helv"/>
          <w:color w:val="000000"/>
        </w:rPr>
        <w:t>, Assistant women’s volleyball coach, received the</w:t>
      </w:r>
      <w:r w:rsidRPr="0023159B">
        <w:rPr>
          <w:rFonts w:asciiTheme="minorHAnsi" w:hAnsiTheme="minorHAnsi" w:cs="Helv"/>
          <w:color w:val="000000"/>
        </w:rPr>
        <w:t xml:space="preserve"> </w:t>
      </w:r>
      <w:r w:rsidR="00176BEC" w:rsidRPr="0023159B">
        <w:rPr>
          <w:rFonts w:asciiTheme="minorHAnsi" w:hAnsiTheme="minorHAnsi" w:cs="Helv"/>
          <w:color w:val="000000"/>
        </w:rPr>
        <w:t xml:space="preserve">AVCA </w:t>
      </w:r>
      <w:r w:rsidRPr="0023159B">
        <w:rPr>
          <w:rFonts w:asciiTheme="minorHAnsi" w:hAnsiTheme="minorHAnsi" w:cs="Helv"/>
          <w:color w:val="000000"/>
        </w:rPr>
        <w:t>under 30 award</w:t>
      </w:r>
    </w:p>
    <w:p w:rsidR="00176BEC" w:rsidRPr="0023159B" w:rsidRDefault="00176BEC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Softball</w:t>
      </w:r>
      <w:r w:rsidR="00223E34" w:rsidRPr="0023159B">
        <w:rPr>
          <w:rFonts w:asciiTheme="minorHAnsi" w:hAnsiTheme="minorHAnsi" w:cs="Helv"/>
          <w:color w:val="000000"/>
        </w:rPr>
        <w:t xml:space="preserve"> doing well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Tenni</w:t>
      </w:r>
      <w:r w:rsidR="00176BEC" w:rsidRPr="0023159B">
        <w:rPr>
          <w:rFonts w:asciiTheme="minorHAnsi" w:hAnsiTheme="minorHAnsi" w:cs="Helv"/>
          <w:color w:val="000000"/>
        </w:rPr>
        <w:t>s</w:t>
      </w:r>
      <w:r w:rsidRPr="0023159B">
        <w:rPr>
          <w:rFonts w:asciiTheme="minorHAnsi" w:hAnsiTheme="minorHAnsi" w:cs="Helv"/>
          <w:color w:val="000000"/>
        </w:rPr>
        <w:t xml:space="preserve"> </w:t>
      </w:r>
      <w:r w:rsidR="0023159B">
        <w:rPr>
          <w:rFonts w:asciiTheme="minorHAnsi" w:hAnsiTheme="minorHAnsi" w:cs="Helv"/>
          <w:color w:val="000000"/>
        </w:rPr>
        <w:t>is 11 &amp; 3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T</w:t>
      </w:r>
      <w:r w:rsidR="0023159B">
        <w:rPr>
          <w:rFonts w:asciiTheme="minorHAnsi" w:hAnsiTheme="minorHAnsi" w:cs="Helv"/>
          <w:color w:val="000000"/>
        </w:rPr>
        <w:t>rack and field will compete in the Aztec I</w:t>
      </w:r>
      <w:r w:rsidRPr="0023159B">
        <w:rPr>
          <w:rFonts w:asciiTheme="minorHAnsi" w:hAnsiTheme="minorHAnsi" w:cs="Helv"/>
          <w:color w:val="000000"/>
        </w:rPr>
        <w:t>nvitational</w:t>
      </w:r>
      <w:r w:rsidR="0023159B">
        <w:rPr>
          <w:rFonts w:asciiTheme="minorHAnsi" w:hAnsiTheme="minorHAnsi" w:cs="Helv"/>
          <w:color w:val="000000"/>
        </w:rPr>
        <w:t>; three</w:t>
      </w:r>
      <w:r w:rsidRPr="0023159B">
        <w:rPr>
          <w:rFonts w:asciiTheme="minorHAnsi" w:hAnsiTheme="minorHAnsi" w:cs="Helv"/>
          <w:color w:val="000000"/>
        </w:rPr>
        <w:t xml:space="preserve"> athletes hold #1 </w:t>
      </w:r>
      <w:r w:rsidR="0023159B">
        <w:rPr>
          <w:rFonts w:asciiTheme="minorHAnsi" w:hAnsiTheme="minorHAnsi" w:cs="Helv"/>
          <w:color w:val="000000"/>
        </w:rPr>
        <w:t xml:space="preserve">position </w:t>
      </w:r>
      <w:r w:rsidRPr="0023159B">
        <w:rPr>
          <w:rFonts w:asciiTheme="minorHAnsi" w:hAnsiTheme="minorHAnsi" w:cs="Helv"/>
          <w:color w:val="000000"/>
        </w:rPr>
        <w:t xml:space="preserve">in </w:t>
      </w:r>
      <w:r w:rsidR="0023159B">
        <w:rPr>
          <w:rFonts w:asciiTheme="minorHAnsi" w:hAnsiTheme="minorHAnsi" w:cs="Helv"/>
          <w:color w:val="000000"/>
        </w:rPr>
        <w:t xml:space="preserve">the </w:t>
      </w:r>
      <w:r w:rsidRPr="0023159B">
        <w:rPr>
          <w:rFonts w:asciiTheme="minorHAnsi" w:hAnsiTheme="minorHAnsi" w:cs="Helv"/>
          <w:color w:val="000000"/>
        </w:rPr>
        <w:t>nation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W</w:t>
      </w:r>
      <w:r w:rsidR="0023159B">
        <w:rPr>
          <w:rFonts w:asciiTheme="minorHAnsi" w:hAnsiTheme="minorHAnsi" w:cs="Helv"/>
          <w:color w:val="000000"/>
        </w:rPr>
        <w:t xml:space="preserve">omen’s basketball will compete in the </w:t>
      </w:r>
      <w:r w:rsidRPr="0023159B">
        <w:rPr>
          <w:rFonts w:asciiTheme="minorHAnsi" w:hAnsiTheme="minorHAnsi" w:cs="Helv"/>
          <w:color w:val="000000"/>
        </w:rPr>
        <w:t xml:space="preserve">WNIT in </w:t>
      </w:r>
      <w:r w:rsidR="0023159B">
        <w:rPr>
          <w:rFonts w:asciiTheme="minorHAnsi" w:hAnsiTheme="minorHAnsi" w:cs="Helv"/>
          <w:color w:val="000000"/>
        </w:rPr>
        <w:t xml:space="preserve">the </w:t>
      </w:r>
      <w:r w:rsidRPr="0023159B">
        <w:rPr>
          <w:rFonts w:asciiTheme="minorHAnsi" w:hAnsiTheme="minorHAnsi" w:cs="Helv"/>
          <w:color w:val="000000"/>
        </w:rPr>
        <w:t>pyramid</w:t>
      </w:r>
    </w:p>
    <w:p w:rsidR="00223E34" w:rsidRPr="0023159B" w:rsidRDefault="00223E3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23159B">
        <w:rPr>
          <w:rFonts w:asciiTheme="minorHAnsi" w:hAnsiTheme="minorHAnsi" w:cs="Helv"/>
          <w:color w:val="000000"/>
        </w:rPr>
        <w:t>W</w:t>
      </w:r>
      <w:r w:rsidR="008E41F4">
        <w:rPr>
          <w:rFonts w:asciiTheme="minorHAnsi" w:hAnsiTheme="minorHAnsi" w:cs="Helv"/>
          <w:color w:val="000000"/>
        </w:rPr>
        <w:t>omen’s water polo (</w:t>
      </w:r>
      <w:r w:rsidRPr="0023159B">
        <w:rPr>
          <w:rFonts w:asciiTheme="minorHAnsi" w:hAnsiTheme="minorHAnsi" w:cs="Helv"/>
          <w:color w:val="000000"/>
        </w:rPr>
        <w:t>19 &amp; 3</w:t>
      </w:r>
      <w:r w:rsidR="008E41F4">
        <w:rPr>
          <w:rFonts w:asciiTheme="minorHAnsi" w:hAnsiTheme="minorHAnsi" w:cs="Helv"/>
          <w:color w:val="000000"/>
        </w:rPr>
        <w:t xml:space="preserve">) and number </w:t>
      </w:r>
      <w:r w:rsidRPr="0023159B">
        <w:rPr>
          <w:rFonts w:asciiTheme="minorHAnsi" w:hAnsiTheme="minorHAnsi" w:cs="Helv"/>
          <w:color w:val="000000"/>
        </w:rPr>
        <w:t xml:space="preserve">9 in </w:t>
      </w:r>
      <w:r w:rsidR="008E41F4">
        <w:rPr>
          <w:rFonts w:asciiTheme="minorHAnsi" w:hAnsiTheme="minorHAnsi" w:cs="Helv"/>
          <w:color w:val="000000"/>
        </w:rPr>
        <w:t xml:space="preserve">the </w:t>
      </w:r>
      <w:r w:rsidRPr="0023159B">
        <w:rPr>
          <w:rFonts w:asciiTheme="minorHAnsi" w:hAnsiTheme="minorHAnsi" w:cs="Helv"/>
          <w:color w:val="000000"/>
        </w:rPr>
        <w:t>nation</w:t>
      </w:r>
    </w:p>
    <w:p w:rsidR="00223E34" w:rsidRPr="0023159B" w:rsidRDefault="008E41F4" w:rsidP="0023159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>BWC Scholar Athlete B</w:t>
      </w:r>
      <w:r w:rsidR="00176BEC" w:rsidRPr="0023159B">
        <w:rPr>
          <w:rFonts w:asciiTheme="minorHAnsi" w:hAnsiTheme="minorHAnsi" w:cs="Helv"/>
          <w:color w:val="000000"/>
        </w:rPr>
        <w:t>reakfast</w:t>
      </w:r>
      <w:r>
        <w:rPr>
          <w:rFonts w:asciiTheme="minorHAnsi" w:hAnsiTheme="minorHAnsi" w:cs="Helv"/>
          <w:color w:val="000000"/>
        </w:rPr>
        <w:t xml:space="preserve"> was held March 14th</w:t>
      </w:r>
      <w:r w:rsidR="00176BEC" w:rsidRPr="0023159B">
        <w:rPr>
          <w:rFonts w:asciiTheme="minorHAnsi" w:hAnsiTheme="minorHAnsi" w:cs="Helv"/>
          <w:color w:val="000000"/>
        </w:rPr>
        <w:t xml:space="preserve">: Michael Vaughn &amp; </w:t>
      </w:r>
      <w:proofErr w:type="spellStart"/>
      <w:r w:rsidR="00176BEC" w:rsidRPr="0023159B">
        <w:rPr>
          <w:rFonts w:asciiTheme="minorHAnsi" w:hAnsiTheme="minorHAnsi" w:cs="Helv"/>
          <w:color w:val="000000"/>
        </w:rPr>
        <w:t>Anais</w:t>
      </w:r>
      <w:proofErr w:type="spellEnd"/>
      <w:r w:rsidR="00176BEC" w:rsidRPr="0023159B">
        <w:rPr>
          <w:rFonts w:asciiTheme="minorHAnsi" w:hAnsiTheme="minorHAnsi" w:cs="Helv"/>
          <w:color w:val="000000"/>
        </w:rPr>
        <w:t xml:space="preserve"> </w:t>
      </w:r>
      <w:proofErr w:type="spellStart"/>
      <w:r w:rsidR="00176BEC" w:rsidRPr="0023159B">
        <w:rPr>
          <w:rFonts w:asciiTheme="minorHAnsi" w:hAnsiTheme="minorHAnsi" w:cs="Helv"/>
          <w:color w:val="000000"/>
        </w:rPr>
        <w:t>Dallara</w:t>
      </w:r>
      <w:proofErr w:type="spellEnd"/>
      <w:r w:rsidR="00176BEC" w:rsidRPr="0023159B">
        <w:rPr>
          <w:rFonts w:asciiTheme="minorHAnsi" w:hAnsiTheme="minorHAnsi" w:cs="Helv"/>
          <w:color w:val="000000"/>
        </w:rPr>
        <w:t xml:space="preserve"> </w:t>
      </w:r>
      <w:r>
        <w:rPr>
          <w:rFonts w:asciiTheme="minorHAnsi" w:hAnsiTheme="minorHAnsi" w:cs="Helv"/>
          <w:color w:val="000000"/>
        </w:rPr>
        <w:t xml:space="preserve">were the </w:t>
      </w:r>
      <w:r w:rsidR="00176BEC" w:rsidRPr="0023159B">
        <w:rPr>
          <w:rFonts w:asciiTheme="minorHAnsi" w:hAnsiTheme="minorHAnsi" w:cs="Helv"/>
          <w:color w:val="000000"/>
        </w:rPr>
        <w:t>nominees from LB</w:t>
      </w:r>
      <w:r>
        <w:rPr>
          <w:rFonts w:asciiTheme="minorHAnsi" w:hAnsiTheme="minorHAnsi" w:cs="Helv"/>
          <w:color w:val="000000"/>
        </w:rPr>
        <w:t>S</w:t>
      </w:r>
    </w:p>
    <w:p w:rsidR="00C44CDE" w:rsidRPr="00EB71AE" w:rsidRDefault="00C44CDE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42555D" w:rsidRPr="00A8557C" w:rsidRDefault="0037068A" w:rsidP="00A8557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8557C">
        <w:rPr>
          <w:rFonts w:asciiTheme="minorHAnsi" w:hAnsiTheme="minorHAnsi" w:cs="Arial"/>
        </w:rPr>
        <w:t>Financial Aid and Student Athletes</w:t>
      </w:r>
      <w:r w:rsidR="00BE3333">
        <w:rPr>
          <w:rFonts w:asciiTheme="minorHAnsi" w:hAnsiTheme="minorHAnsi" w:cs="Arial"/>
        </w:rPr>
        <w:t>:</w:t>
      </w:r>
      <w:r w:rsidR="00A8557C" w:rsidRPr="00A8557C">
        <w:rPr>
          <w:rFonts w:asciiTheme="minorHAnsi" w:hAnsiTheme="minorHAnsi" w:cs="Arial"/>
        </w:rPr>
        <w:t xml:space="preserve"> </w:t>
      </w:r>
      <w:r w:rsidRPr="00A8557C">
        <w:rPr>
          <w:rFonts w:asciiTheme="minorHAnsi" w:hAnsiTheme="minorHAnsi" w:cs="Arial"/>
        </w:rPr>
        <w:t xml:space="preserve">Nick </w:t>
      </w:r>
      <w:proofErr w:type="spellStart"/>
      <w:r w:rsidRPr="00A8557C">
        <w:rPr>
          <w:rFonts w:asciiTheme="minorHAnsi" w:hAnsiTheme="minorHAnsi" w:cs="Arial"/>
        </w:rPr>
        <w:t>Valdevia</w:t>
      </w:r>
      <w:proofErr w:type="spellEnd"/>
      <w:r w:rsidR="0042555D" w:rsidRPr="00A8557C">
        <w:rPr>
          <w:rFonts w:asciiTheme="minorHAnsi" w:hAnsiTheme="minorHAnsi" w:cs="Arial"/>
        </w:rPr>
        <w:t xml:space="preserve">, </w:t>
      </w:r>
      <w:r w:rsidRPr="00A8557C">
        <w:rPr>
          <w:rFonts w:asciiTheme="minorHAnsi" w:hAnsiTheme="minorHAnsi" w:cs="Arial"/>
        </w:rPr>
        <w:t>Director of Financial Aid</w:t>
      </w:r>
    </w:p>
    <w:p w:rsidR="00A8557C" w:rsidRPr="00A8557C" w:rsidRDefault="00A8557C" w:rsidP="00A8557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8557C">
        <w:rPr>
          <w:rFonts w:asciiTheme="minorHAnsi" w:hAnsiTheme="minorHAnsi" w:cs="Arial"/>
        </w:rPr>
        <w:t xml:space="preserve">Nick gave an overview of financial aid for student athletes and provided the </w:t>
      </w:r>
      <w:r>
        <w:rPr>
          <w:rFonts w:asciiTheme="minorHAnsi" w:hAnsiTheme="minorHAnsi" w:cs="Arial"/>
        </w:rPr>
        <w:t xml:space="preserve">attached </w:t>
      </w:r>
      <w:r w:rsidRPr="00A8557C">
        <w:rPr>
          <w:rFonts w:asciiTheme="minorHAnsi" w:hAnsiTheme="minorHAnsi" w:cs="Arial"/>
        </w:rPr>
        <w:t xml:space="preserve">handout  </w:t>
      </w:r>
    </w:p>
    <w:p w:rsidR="00C44CDE" w:rsidRDefault="00C44CDE" w:rsidP="0042555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B3028" w:rsidRPr="00BE3333" w:rsidRDefault="0042555D" w:rsidP="00BE333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E3333">
        <w:rPr>
          <w:rFonts w:asciiTheme="minorHAnsi" w:hAnsiTheme="minorHAnsi" w:cs="Arial"/>
        </w:rPr>
        <w:t>Re</w:t>
      </w:r>
      <w:r w:rsidR="0092195D" w:rsidRPr="00BE3333">
        <w:rPr>
          <w:rFonts w:asciiTheme="minorHAnsi" w:hAnsiTheme="minorHAnsi" w:cs="Arial"/>
        </w:rPr>
        <w:t>port on Gender and Ethnicity Equity</w:t>
      </w:r>
      <w:r w:rsidR="00BE3333">
        <w:rPr>
          <w:rFonts w:asciiTheme="minorHAnsi" w:hAnsiTheme="minorHAnsi" w:cs="Arial"/>
        </w:rPr>
        <w:t>:</w:t>
      </w:r>
      <w:r w:rsidR="00BE3333" w:rsidRPr="00BE3333">
        <w:rPr>
          <w:rFonts w:asciiTheme="minorHAnsi" w:hAnsiTheme="minorHAnsi" w:cs="Arial"/>
        </w:rPr>
        <w:t xml:space="preserve"> Cindy</w:t>
      </w:r>
      <w:r w:rsidR="0037068A" w:rsidRPr="00BE3333">
        <w:rPr>
          <w:rFonts w:asciiTheme="minorHAnsi" w:hAnsiTheme="minorHAnsi" w:cs="Arial"/>
        </w:rPr>
        <w:t xml:space="preserve"> Masner, Senior Associate Athletic Director/SWA</w:t>
      </w:r>
    </w:p>
    <w:p w:rsidR="00B869DE" w:rsidRDefault="006256B9" w:rsidP="006256B9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94646">
        <w:rPr>
          <w:rFonts w:asciiTheme="minorHAnsi" w:hAnsiTheme="minorHAnsi" w:cs="Arial"/>
          <w:sz w:val="22"/>
          <w:szCs w:val="22"/>
        </w:rPr>
        <w:lastRenderedPageBreak/>
        <w:t>Cindy provided a PowerPoint presentation of the University’s status with respect to the Equity in Athletics Disclosure Act (EADA) / Gender Equity.</w:t>
      </w:r>
    </w:p>
    <w:p w:rsidR="006256B9" w:rsidRPr="00F724E6" w:rsidRDefault="00B869DE" w:rsidP="006256B9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724E6">
        <w:rPr>
          <w:rFonts w:asciiTheme="minorHAnsi" w:hAnsiTheme="minorHAnsi" w:cs="Arial"/>
          <w:sz w:val="22"/>
          <w:szCs w:val="22"/>
        </w:rPr>
        <w:t>According to the EADA, our gender breakdown must be “substantially proportionate” in the following areas:</w:t>
      </w:r>
    </w:p>
    <w:p w:rsidR="006256B9" w:rsidRPr="00F724E6" w:rsidRDefault="006256B9" w:rsidP="006256B9">
      <w:pPr>
        <w:numPr>
          <w:ilvl w:val="1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724E6">
        <w:rPr>
          <w:rFonts w:asciiTheme="minorHAnsi" w:hAnsiTheme="minorHAnsi" w:cs="Arial"/>
          <w:i/>
          <w:sz w:val="22"/>
          <w:szCs w:val="22"/>
        </w:rPr>
        <w:t>Participation</w:t>
      </w:r>
      <w:r w:rsidRPr="00F724E6">
        <w:rPr>
          <w:rFonts w:asciiTheme="minorHAnsi" w:hAnsiTheme="minorHAnsi" w:cs="Arial"/>
          <w:sz w:val="22"/>
          <w:szCs w:val="22"/>
        </w:rPr>
        <w:t>: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 This is defined as opportunities to compete.</w:t>
      </w:r>
      <w:r w:rsidRPr="00F724E6">
        <w:rPr>
          <w:rFonts w:asciiTheme="minorHAnsi" w:hAnsiTheme="minorHAnsi" w:cs="Arial"/>
          <w:sz w:val="22"/>
          <w:szCs w:val="22"/>
        </w:rPr>
        <w:t xml:space="preserve"> </w:t>
      </w:r>
      <w:r w:rsidR="00B869DE" w:rsidRPr="00F724E6">
        <w:rPr>
          <w:rFonts w:asciiTheme="minorHAnsi" w:hAnsiTheme="minorHAnsi" w:cs="Arial"/>
          <w:sz w:val="22"/>
          <w:szCs w:val="22"/>
        </w:rPr>
        <w:t>57.21</w:t>
      </w:r>
      <w:r w:rsidRPr="00F724E6">
        <w:rPr>
          <w:rFonts w:asciiTheme="minorHAnsi" w:hAnsiTheme="minorHAnsi" w:cs="Arial"/>
          <w:sz w:val="22"/>
          <w:szCs w:val="22"/>
        </w:rPr>
        <w:t>% of our athletes are women and 4</w:t>
      </w:r>
      <w:r w:rsidR="00B869DE" w:rsidRPr="00F724E6">
        <w:rPr>
          <w:rFonts w:asciiTheme="minorHAnsi" w:hAnsiTheme="minorHAnsi" w:cs="Arial"/>
          <w:sz w:val="22"/>
          <w:szCs w:val="22"/>
        </w:rPr>
        <w:t>2</w:t>
      </w:r>
      <w:r w:rsidRPr="00F724E6">
        <w:rPr>
          <w:rFonts w:asciiTheme="minorHAnsi" w:hAnsiTheme="minorHAnsi" w:cs="Arial"/>
          <w:sz w:val="22"/>
          <w:szCs w:val="22"/>
        </w:rPr>
        <w:t>.</w:t>
      </w:r>
      <w:r w:rsidR="00B869DE" w:rsidRPr="00F724E6">
        <w:rPr>
          <w:rFonts w:asciiTheme="minorHAnsi" w:hAnsiTheme="minorHAnsi" w:cs="Arial"/>
          <w:sz w:val="22"/>
          <w:szCs w:val="22"/>
        </w:rPr>
        <w:t>79</w:t>
      </w:r>
      <w:r w:rsidRPr="00F724E6">
        <w:rPr>
          <w:rFonts w:asciiTheme="minorHAnsi" w:hAnsiTheme="minorHAnsi" w:cs="Arial"/>
          <w:sz w:val="22"/>
          <w:szCs w:val="22"/>
        </w:rPr>
        <w:t>% are male</w:t>
      </w:r>
      <w:r w:rsidR="00B869DE" w:rsidRPr="00F724E6">
        <w:rPr>
          <w:rFonts w:asciiTheme="minorHAnsi" w:hAnsiTheme="minorHAnsi" w:cs="Arial"/>
          <w:sz w:val="22"/>
          <w:szCs w:val="22"/>
        </w:rPr>
        <w:t>. The University is 58.96% women. We are in compliance in this area.</w:t>
      </w:r>
    </w:p>
    <w:p w:rsidR="006256B9" w:rsidRPr="00F724E6" w:rsidRDefault="006256B9" w:rsidP="00B869DE">
      <w:pPr>
        <w:numPr>
          <w:ilvl w:val="1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724E6">
        <w:rPr>
          <w:rFonts w:asciiTheme="minorHAnsi" w:hAnsiTheme="minorHAnsi" w:cs="Arial"/>
          <w:i/>
          <w:sz w:val="22"/>
          <w:szCs w:val="22"/>
        </w:rPr>
        <w:t>Scholarships</w:t>
      </w:r>
      <w:r w:rsidRPr="00F724E6">
        <w:rPr>
          <w:rFonts w:asciiTheme="minorHAnsi" w:hAnsiTheme="minorHAnsi" w:cs="Arial"/>
          <w:sz w:val="22"/>
          <w:szCs w:val="22"/>
        </w:rPr>
        <w:t xml:space="preserve">: 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We must be within 1% of participation rates, based on money given out in scholarships. We give roughly 62.5% of our scholarship money to women. </w:t>
      </w:r>
      <w:r w:rsidRPr="00F724E6">
        <w:rPr>
          <w:rFonts w:asciiTheme="minorHAnsi" w:hAnsiTheme="minorHAnsi" w:cs="Arial"/>
          <w:sz w:val="22"/>
          <w:szCs w:val="22"/>
        </w:rPr>
        <w:t>In 201</w:t>
      </w:r>
      <w:r w:rsidR="00B869DE" w:rsidRPr="00F724E6">
        <w:rPr>
          <w:rFonts w:asciiTheme="minorHAnsi" w:hAnsiTheme="minorHAnsi" w:cs="Arial"/>
          <w:sz w:val="22"/>
          <w:szCs w:val="22"/>
        </w:rPr>
        <w:t>1</w:t>
      </w:r>
      <w:r w:rsidRPr="00F724E6">
        <w:rPr>
          <w:rFonts w:asciiTheme="minorHAnsi" w:hAnsiTheme="minorHAnsi" w:cs="Arial"/>
          <w:sz w:val="22"/>
          <w:szCs w:val="22"/>
        </w:rPr>
        <w:t>-201</w:t>
      </w:r>
      <w:r w:rsidR="00B869DE" w:rsidRPr="00F724E6">
        <w:rPr>
          <w:rFonts w:asciiTheme="minorHAnsi" w:hAnsiTheme="minorHAnsi" w:cs="Arial"/>
          <w:sz w:val="22"/>
          <w:szCs w:val="22"/>
        </w:rPr>
        <w:t>1</w:t>
      </w:r>
      <w:r w:rsidRPr="00F724E6">
        <w:rPr>
          <w:rFonts w:asciiTheme="minorHAnsi" w:hAnsiTheme="minorHAnsi" w:cs="Arial"/>
          <w:sz w:val="22"/>
          <w:szCs w:val="22"/>
        </w:rPr>
        <w:t xml:space="preserve"> </w:t>
      </w:r>
      <w:r w:rsidR="00B869DE" w:rsidRPr="00F724E6">
        <w:rPr>
          <w:rFonts w:asciiTheme="minorHAnsi" w:hAnsiTheme="minorHAnsi" w:cs="Arial"/>
          <w:sz w:val="22"/>
          <w:szCs w:val="22"/>
        </w:rPr>
        <w:t>99</w:t>
      </w:r>
      <w:r w:rsidRPr="00F724E6">
        <w:rPr>
          <w:rFonts w:asciiTheme="minorHAnsi" w:hAnsiTheme="minorHAnsi" w:cs="Arial"/>
          <w:sz w:val="22"/>
          <w:szCs w:val="22"/>
        </w:rPr>
        <w:t xml:space="preserve"> males received </w:t>
      </w:r>
      <w:r w:rsidR="00B869DE" w:rsidRPr="00F724E6">
        <w:rPr>
          <w:rFonts w:asciiTheme="minorHAnsi" w:hAnsiTheme="minorHAnsi" w:cs="Arial"/>
          <w:sz w:val="22"/>
          <w:szCs w:val="22"/>
        </w:rPr>
        <w:t>894,565</w:t>
      </w:r>
      <w:r w:rsidRPr="00F724E6">
        <w:rPr>
          <w:rFonts w:asciiTheme="minorHAnsi" w:hAnsiTheme="minorHAnsi" w:cs="Arial"/>
          <w:sz w:val="22"/>
          <w:szCs w:val="22"/>
        </w:rPr>
        <w:t xml:space="preserve"> in scholarships and 13</w:t>
      </w:r>
      <w:r w:rsidR="00B869DE" w:rsidRPr="00F724E6">
        <w:rPr>
          <w:rFonts w:asciiTheme="minorHAnsi" w:hAnsiTheme="minorHAnsi" w:cs="Arial"/>
          <w:sz w:val="22"/>
          <w:szCs w:val="22"/>
        </w:rPr>
        <w:t>4</w:t>
      </w:r>
      <w:r w:rsidRPr="00F724E6">
        <w:rPr>
          <w:rFonts w:asciiTheme="minorHAnsi" w:hAnsiTheme="minorHAnsi" w:cs="Arial"/>
          <w:sz w:val="22"/>
          <w:szCs w:val="22"/>
        </w:rPr>
        <w:t xml:space="preserve"> women received $1,</w:t>
      </w:r>
      <w:r w:rsidR="00B869DE" w:rsidRPr="00F724E6">
        <w:rPr>
          <w:rFonts w:asciiTheme="minorHAnsi" w:hAnsiTheme="minorHAnsi" w:cs="Arial"/>
          <w:sz w:val="22"/>
          <w:szCs w:val="22"/>
        </w:rPr>
        <w:t>490,937. We are in compliance in this area.</w:t>
      </w:r>
    </w:p>
    <w:p w:rsidR="006256B9" w:rsidRPr="00F724E6" w:rsidRDefault="006256B9" w:rsidP="006256B9">
      <w:pPr>
        <w:numPr>
          <w:ilvl w:val="1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724E6">
        <w:rPr>
          <w:rFonts w:asciiTheme="minorHAnsi" w:hAnsiTheme="minorHAnsi" w:cs="Arial"/>
          <w:i/>
          <w:sz w:val="22"/>
          <w:szCs w:val="22"/>
        </w:rPr>
        <w:t>Laundry List</w:t>
      </w:r>
      <w:r w:rsidRPr="00F724E6">
        <w:rPr>
          <w:rFonts w:asciiTheme="minorHAnsi" w:hAnsiTheme="minorHAnsi" w:cs="Arial"/>
          <w:sz w:val="22"/>
          <w:szCs w:val="22"/>
        </w:rPr>
        <w:t xml:space="preserve">: </w:t>
      </w:r>
      <w:r w:rsidR="00B869DE" w:rsidRPr="00F724E6">
        <w:rPr>
          <w:rFonts w:asciiTheme="minorHAnsi" w:hAnsiTheme="minorHAnsi" w:cs="Arial"/>
          <w:sz w:val="22"/>
          <w:szCs w:val="22"/>
        </w:rPr>
        <w:t>This i</w:t>
      </w:r>
      <w:r w:rsidRPr="00F724E6">
        <w:rPr>
          <w:rFonts w:asciiTheme="minorHAnsi" w:hAnsiTheme="minorHAnsi" w:cs="Arial"/>
          <w:sz w:val="22"/>
          <w:szCs w:val="22"/>
        </w:rPr>
        <w:t xml:space="preserve">ncludes things like equipment, travel accommodations, facilities, medical training, housing, recruitment, publicity, etc. Men and women must be treated “equitably”, not necessarily “identically”. </w:t>
      </w:r>
      <w:r w:rsidR="00B869DE" w:rsidRPr="00F724E6">
        <w:rPr>
          <w:rFonts w:asciiTheme="minorHAnsi" w:hAnsiTheme="minorHAnsi" w:cs="Arial"/>
          <w:sz w:val="22"/>
          <w:szCs w:val="22"/>
        </w:rPr>
        <w:t>We gather data on these issues through student athlete surveys, exit interviews, and budget data. There are two areas in which we are out of compliance</w:t>
      </w:r>
      <w:r w:rsidRPr="00F724E6">
        <w:rPr>
          <w:rFonts w:asciiTheme="minorHAnsi" w:hAnsiTheme="minorHAnsi" w:cs="Arial"/>
          <w:sz w:val="22"/>
          <w:szCs w:val="22"/>
        </w:rPr>
        <w:t>.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 First, in the area of equipment, we spend about 58.41% of the equipment budget on men, and 41.59% on women.  Recruiting is also problematic. </w:t>
      </w:r>
    </w:p>
    <w:p w:rsidR="006256B9" w:rsidRPr="00F724E6" w:rsidRDefault="006256B9" w:rsidP="006256B9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724E6">
        <w:rPr>
          <w:rFonts w:asciiTheme="minorHAnsi" w:hAnsiTheme="minorHAnsi" w:cs="Arial"/>
          <w:sz w:val="22"/>
          <w:szCs w:val="22"/>
        </w:rPr>
        <w:t xml:space="preserve">Cindy also reviewed the ethnic breakdown of our student athletes as compared to the overall student population. 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Of our </w:t>
      </w:r>
      <w:r w:rsidRPr="00F724E6">
        <w:rPr>
          <w:rFonts w:asciiTheme="minorHAnsi" w:hAnsiTheme="minorHAnsi" w:cs="Arial"/>
          <w:sz w:val="22"/>
          <w:szCs w:val="22"/>
        </w:rPr>
        <w:t>student athletes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, </w:t>
      </w:r>
      <w:r w:rsidRPr="00F724E6">
        <w:rPr>
          <w:rFonts w:asciiTheme="minorHAnsi" w:hAnsiTheme="minorHAnsi" w:cs="Arial"/>
          <w:sz w:val="22"/>
          <w:szCs w:val="22"/>
        </w:rPr>
        <w:t>4</w:t>
      </w:r>
      <w:r w:rsidR="00B869DE" w:rsidRPr="00F724E6">
        <w:rPr>
          <w:rFonts w:asciiTheme="minorHAnsi" w:hAnsiTheme="minorHAnsi" w:cs="Arial"/>
          <w:sz w:val="22"/>
          <w:szCs w:val="22"/>
        </w:rPr>
        <w:t>7</w:t>
      </w:r>
      <w:r w:rsidRPr="00F724E6">
        <w:rPr>
          <w:rFonts w:asciiTheme="minorHAnsi" w:hAnsiTheme="minorHAnsi" w:cs="Arial"/>
          <w:sz w:val="22"/>
          <w:szCs w:val="22"/>
        </w:rPr>
        <w:t xml:space="preserve">% </w:t>
      </w:r>
      <w:r w:rsidR="00B869DE" w:rsidRPr="00F724E6">
        <w:rPr>
          <w:rFonts w:asciiTheme="minorHAnsi" w:hAnsiTheme="minorHAnsi" w:cs="Arial"/>
          <w:sz w:val="22"/>
          <w:szCs w:val="22"/>
        </w:rPr>
        <w:t>are w</w:t>
      </w:r>
      <w:r w:rsidRPr="00F724E6">
        <w:rPr>
          <w:rFonts w:asciiTheme="minorHAnsi" w:hAnsiTheme="minorHAnsi" w:cs="Arial"/>
          <w:sz w:val="22"/>
          <w:szCs w:val="22"/>
        </w:rPr>
        <w:t>hite,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 </w:t>
      </w:r>
      <w:r w:rsidR="00F724E6" w:rsidRPr="00F724E6">
        <w:rPr>
          <w:rFonts w:asciiTheme="minorHAnsi" w:hAnsiTheme="minorHAnsi" w:cs="Arial"/>
          <w:sz w:val="22"/>
          <w:szCs w:val="22"/>
        </w:rPr>
        <w:t>16% are African American,15% are Hispanic, 5% are Asian pacific Islander, 1% are native American, 5</w:t>
      </w:r>
      <w:r w:rsidR="00B869DE" w:rsidRPr="00F724E6">
        <w:rPr>
          <w:rFonts w:asciiTheme="minorHAnsi" w:hAnsiTheme="minorHAnsi" w:cs="Arial"/>
          <w:sz w:val="22"/>
          <w:szCs w:val="22"/>
        </w:rPr>
        <w:t>% are non-US citizens</w:t>
      </w:r>
      <w:r w:rsidR="00F724E6" w:rsidRPr="00F724E6">
        <w:rPr>
          <w:rFonts w:asciiTheme="minorHAnsi" w:hAnsiTheme="minorHAnsi" w:cs="Arial"/>
          <w:sz w:val="22"/>
          <w:szCs w:val="22"/>
        </w:rPr>
        <w:t>, 10% are Other and 1% are unknown</w:t>
      </w:r>
      <w:r w:rsidR="00B869DE" w:rsidRPr="00F724E6">
        <w:rPr>
          <w:rFonts w:asciiTheme="minorHAnsi" w:hAnsiTheme="minorHAnsi" w:cs="Arial"/>
          <w:sz w:val="22"/>
          <w:szCs w:val="22"/>
        </w:rPr>
        <w:t xml:space="preserve">.  </w:t>
      </w:r>
      <w:r w:rsidRPr="00F724E6">
        <w:rPr>
          <w:rFonts w:asciiTheme="minorHAnsi" w:hAnsiTheme="minorHAnsi" w:cs="Arial"/>
          <w:sz w:val="22"/>
          <w:szCs w:val="22"/>
        </w:rPr>
        <w:t xml:space="preserve"> </w:t>
      </w:r>
    </w:p>
    <w:p w:rsidR="00E61CE9" w:rsidRDefault="00E61CE9" w:rsidP="006256B9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E07ABB" w:rsidRPr="00F724E6" w:rsidRDefault="00603B08" w:rsidP="00F724E6">
      <w:pPr>
        <w:pStyle w:val="ListParagraph"/>
        <w:numPr>
          <w:ilvl w:val="0"/>
          <w:numId w:val="18"/>
        </w:numPr>
        <w:rPr>
          <w:rFonts w:asciiTheme="minorHAnsi" w:hAnsiTheme="minorHAnsi" w:cs="Arial"/>
        </w:rPr>
      </w:pPr>
      <w:r w:rsidRPr="00F724E6">
        <w:rPr>
          <w:rFonts w:asciiTheme="minorHAnsi" w:hAnsiTheme="minorHAnsi" w:cs="Arial"/>
        </w:rPr>
        <w:t>Meeting adjourned at 4:30pm</w:t>
      </w:r>
    </w:p>
    <w:p w:rsidR="00DA3981" w:rsidRDefault="00DA3981" w:rsidP="00666304">
      <w:pPr>
        <w:rPr>
          <w:rFonts w:asciiTheme="minorHAnsi" w:hAnsiTheme="minorHAnsi" w:cs="Arial"/>
        </w:rPr>
      </w:pPr>
    </w:p>
    <w:p w:rsidR="00AC110B" w:rsidRDefault="00AC110B" w:rsidP="00666304">
      <w:pPr>
        <w:rPr>
          <w:rFonts w:asciiTheme="minorHAnsi" w:hAnsiTheme="minorHAnsi" w:cs="Arial"/>
        </w:rPr>
      </w:pPr>
    </w:p>
    <w:p w:rsidR="00882A1C" w:rsidRDefault="009A1A07" w:rsidP="00E811FA">
      <w:pPr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>Respectfully Submitted</w:t>
      </w:r>
    </w:p>
    <w:p w:rsidR="009A1A07" w:rsidRDefault="009A1A07" w:rsidP="00E81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Brenda Vogel, Chair &amp; Scribe</w:t>
      </w:r>
    </w:p>
    <w:p w:rsidR="00F724E6" w:rsidRDefault="00F724E6" w:rsidP="00E811FA">
      <w:pPr>
        <w:rPr>
          <w:rFonts w:asciiTheme="minorHAnsi" w:hAnsiTheme="minorHAnsi" w:cs="Arial"/>
        </w:rPr>
      </w:pPr>
    </w:p>
    <w:p w:rsidR="00E84D82" w:rsidRDefault="00E84D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84D82" w:rsidRPr="00E84D82" w:rsidRDefault="00E84D82" w:rsidP="00E84D82">
      <w:pPr>
        <w:jc w:val="center"/>
        <w:rPr>
          <w:b/>
          <w:sz w:val="20"/>
          <w:szCs w:val="20"/>
        </w:rPr>
      </w:pPr>
      <w:r w:rsidRPr="00E84D82">
        <w:rPr>
          <w:noProof/>
          <w:sz w:val="20"/>
          <w:szCs w:val="20"/>
        </w:rPr>
        <w:lastRenderedPageBreak/>
        <w:drawing>
          <wp:anchor distT="57150" distB="57150" distL="57150" distR="57150" simplePos="0" relativeHeight="251659264" behindDoc="1" locked="0" layoutInCell="0" allowOverlap="1" wp14:anchorId="63534D5D" wp14:editId="0DCBCFE4">
            <wp:simplePos x="0" y="0"/>
            <wp:positionH relativeFrom="margin">
              <wp:posOffset>771525</wp:posOffset>
            </wp:positionH>
            <wp:positionV relativeFrom="margin">
              <wp:posOffset>-761365</wp:posOffset>
            </wp:positionV>
            <wp:extent cx="4514850" cy="1228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" t="-117" r="-15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D82" w:rsidRPr="00E84D82" w:rsidRDefault="00E84D82" w:rsidP="00E84D82">
      <w:pPr>
        <w:jc w:val="center"/>
        <w:rPr>
          <w:b/>
          <w:sz w:val="20"/>
          <w:szCs w:val="20"/>
        </w:rPr>
      </w:pPr>
    </w:p>
    <w:p w:rsidR="00E84D82" w:rsidRPr="00E84D82" w:rsidRDefault="00E84D82" w:rsidP="00E84D82">
      <w:pPr>
        <w:jc w:val="center"/>
        <w:rPr>
          <w:b/>
          <w:sz w:val="20"/>
          <w:szCs w:val="20"/>
        </w:rPr>
      </w:pPr>
    </w:p>
    <w:p w:rsidR="00E84D82" w:rsidRPr="00E84D82" w:rsidRDefault="00E84D82" w:rsidP="00E84D82">
      <w:pPr>
        <w:jc w:val="center"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Enrollment Services</w:t>
      </w:r>
    </w:p>
    <w:p w:rsidR="00E84D82" w:rsidRPr="00E84D82" w:rsidRDefault="00E84D82" w:rsidP="00E84D82">
      <w:pPr>
        <w:jc w:val="center"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Office of Financial Aid</w:t>
      </w:r>
    </w:p>
    <w:p w:rsidR="00E84D82" w:rsidRPr="00E84D82" w:rsidRDefault="00E84D82" w:rsidP="00E84D82">
      <w:pPr>
        <w:jc w:val="center"/>
        <w:rPr>
          <w:rFonts w:ascii="Cambria" w:hAnsi="Cambria"/>
          <w:b/>
          <w:sz w:val="20"/>
          <w:szCs w:val="20"/>
        </w:rPr>
      </w:pPr>
    </w:p>
    <w:p w:rsidR="00E84D82" w:rsidRPr="00E84D82" w:rsidRDefault="00E84D82" w:rsidP="00E84D82">
      <w:pPr>
        <w:jc w:val="center"/>
        <w:rPr>
          <w:rFonts w:ascii="Cambria" w:hAnsi="Cambria"/>
          <w:b/>
          <w:sz w:val="32"/>
          <w:szCs w:val="32"/>
        </w:rPr>
      </w:pPr>
      <w:r w:rsidRPr="00E84D82">
        <w:rPr>
          <w:rFonts w:ascii="Cambria" w:hAnsi="Cambria"/>
          <w:b/>
          <w:sz w:val="32"/>
          <w:szCs w:val="32"/>
        </w:rPr>
        <w:t>Financial Aid &amp; Student Athletes</w:t>
      </w:r>
    </w:p>
    <w:p w:rsidR="00E84D82" w:rsidRPr="00E84D82" w:rsidRDefault="00E84D82" w:rsidP="00E84D82">
      <w:pPr>
        <w:jc w:val="center"/>
        <w:rPr>
          <w:rFonts w:ascii="Cambria" w:hAnsi="Cambria"/>
          <w:b/>
          <w:sz w:val="32"/>
          <w:szCs w:val="32"/>
        </w:rPr>
      </w:pPr>
    </w:p>
    <w:p w:rsidR="00E84D82" w:rsidRPr="00E84D82" w:rsidRDefault="00E84D82" w:rsidP="00E84D82">
      <w:pPr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Application Process</w:t>
      </w:r>
    </w:p>
    <w:p w:rsidR="00E84D82" w:rsidRPr="00E84D82" w:rsidRDefault="00E84D82" w:rsidP="00E84D82">
      <w:pPr>
        <w:numPr>
          <w:ilvl w:val="0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 xml:space="preserve">Students submit the Free Application for Federal Student Aid (FAFSA)  </w:t>
      </w:r>
      <w:hyperlink r:id="rId8" w:history="1">
        <w:r w:rsidRPr="00E84D82">
          <w:rPr>
            <w:rFonts w:ascii="Cambria" w:hAnsi="Cambria"/>
            <w:b/>
            <w:color w:val="0000FF"/>
            <w:sz w:val="20"/>
            <w:szCs w:val="20"/>
            <w:u w:val="single"/>
          </w:rPr>
          <w:t>www.fafsa.ed.gov</w:t>
        </w:r>
      </w:hyperlink>
    </w:p>
    <w:p w:rsidR="00E84D82" w:rsidRPr="00E84D82" w:rsidRDefault="00E84D82" w:rsidP="00E84D82">
      <w:pPr>
        <w:numPr>
          <w:ilvl w:val="0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Application requests Student and Parent Financial Information</w:t>
      </w:r>
    </w:p>
    <w:p w:rsidR="00E84D82" w:rsidRPr="00E84D82" w:rsidRDefault="00E84D82" w:rsidP="00E84D82">
      <w:pPr>
        <w:numPr>
          <w:ilvl w:val="0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Additional Information may be required to be submitted to Office of Financial Aid</w:t>
      </w:r>
    </w:p>
    <w:p w:rsidR="00E84D82" w:rsidRPr="00E84D82" w:rsidRDefault="00E84D82" w:rsidP="00E84D82">
      <w:pPr>
        <w:numPr>
          <w:ilvl w:val="1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Tax Return Data</w:t>
      </w:r>
    </w:p>
    <w:p w:rsidR="00E84D82" w:rsidRPr="00E84D82" w:rsidRDefault="00E84D82" w:rsidP="00E84D82">
      <w:pPr>
        <w:numPr>
          <w:ilvl w:val="1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Social Security Information</w:t>
      </w:r>
    </w:p>
    <w:p w:rsidR="00E84D82" w:rsidRPr="00E84D82" w:rsidRDefault="00E84D82" w:rsidP="00E84D82">
      <w:pPr>
        <w:numPr>
          <w:ilvl w:val="1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Selective Service Registration</w:t>
      </w:r>
    </w:p>
    <w:p w:rsidR="00E84D82" w:rsidRPr="00E84D82" w:rsidRDefault="00E84D82" w:rsidP="00E84D82">
      <w:pPr>
        <w:numPr>
          <w:ilvl w:val="0"/>
          <w:numId w:val="19"/>
        </w:numPr>
        <w:contextualSpacing/>
        <w:rPr>
          <w:rFonts w:ascii="Cambria" w:hAnsi="Cambria"/>
          <w:b/>
          <w:sz w:val="20"/>
          <w:szCs w:val="20"/>
        </w:rPr>
      </w:pPr>
      <w:r w:rsidRPr="00E84D82">
        <w:rPr>
          <w:rFonts w:ascii="Cambria" w:hAnsi="Cambria"/>
          <w:b/>
          <w:sz w:val="20"/>
          <w:szCs w:val="20"/>
        </w:rPr>
        <w:t>Once all required document submitted “Financial Aid Award’ is made</w:t>
      </w:r>
    </w:p>
    <w:p w:rsidR="00E84D82" w:rsidRPr="00E84D82" w:rsidRDefault="00E84D82" w:rsidP="00E84D82">
      <w:pPr>
        <w:ind w:left="720"/>
        <w:contextualSpacing/>
        <w:rPr>
          <w:rFonts w:ascii="Cambria" w:hAnsi="Cambria"/>
          <w:b/>
          <w:sz w:val="20"/>
          <w:szCs w:val="20"/>
        </w:rPr>
      </w:pPr>
    </w:p>
    <w:p w:rsidR="00E84D82" w:rsidRPr="00E84D82" w:rsidRDefault="00E84D82" w:rsidP="00E84D82">
      <w:pPr>
        <w:ind w:left="720"/>
        <w:contextualSpacing/>
        <w:rPr>
          <w:rFonts w:ascii="Cambria" w:hAnsi="Cambria"/>
          <w:b/>
          <w:sz w:val="20"/>
          <w:szCs w:val="20"/>
        </w:rPr>
      </w:pPr>
    </w:p>
    <w:p w:rsidR="00E84D82" w:rsidRPr="00E84D82" w:rsidRDefault="00E84D82" w:rsidP="00E84D82">
      <w:pPr>
        <w:tabs>
          <w:tab w:val="left" w:pos="306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E84D82">
        <w:rPr>
          <w:rFonts w:asciiTheme="majorHAnsi" w:hAnsiTheme="majorHAnsi"/>
          <w:b/>
          <w:color w:val="E36C0A" w:themeColor="accent6" w:themeShade="BF"/>
          <w:sz w:val="22"/>
          <w:szCs w:val="22"/>
          <w:u w:val="single"/>
        </w:rPr>
        <w:t>Financial Aid Formula</w:t>
      </w:r>
      <w:r w:rsidRPr="00E84D82">
        <w:rPr>
          <w:rFonts w:asciiTheme="majorHAnsi" w:hAnsiTheme="majorHAnsi"/>
          <w:b/>
          <w:color w:val="E36C0A" w:themeColor="accent6" w:themeShade="BF"/>
          <w:sz w:val="22"/>
          <w:szCs w:val="22"/>
        </w:rPr>
        <w:tab/>
      </w:r>
      <w:r w:rsidRPr="00E84D82">
        <w:rPr>
          <w:rFonts w:asciiTheme="majorHAnsi" w:hAnsiTheme="majorHAnsi"/>
          <w:bCs/>
          <w:i/>
          <w:color w:val="548DD4" w:themeColor="text2" w:themeTint="99"/>
          <w:sz w:val="22"/>
          <w:szCs w:val="22"/>
        </w:rPr>
        <w:t>Cost of Attendance (COA)</w:t>
      </w:r>
    </w:p>
    <w:p w:rsidR="00E84D82" w:rsidRPr="00E84D82" w:rsidRDefault="00E84D82" w:rsidP="00E84D82">
      <w:pPr>
        <w:ind w:left="288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E84D82">
        <w:rPr>
          <w:rFonts w:asciiTheme="majorHAnsi" w:hAnsiTheme="majorHAnsi"/>
          <w:bCs/>
          <w:i/>
          <w:color w:val="548DD4" w:themeColor="text2" w:themeTint="99"/>
          <w:sz w:val="22"/>
          <w:szCs w:val="22"/>
          <w:u w:val="single"/>
        </w:rPr>
        <w:t xml:space="preserve"> - Expected Family Contribution (EFC)</w:t>
      </w:r>
    </w:p>
    <w:p w:rsidR="00E84D82" w:rsidRPr="00E84D82" w:rsidRDefault="00E84D82" w:rsidP="00E84D82">
      <w:pPr>
        <w:ind w:left="288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E84D82">
        <w:rPr>
          <w:rFonts w:asciiTheme="majorHAnsi" w:hAnsiTheme="majorHAnsi"/>
          <w:bCs/>
          <w:i/>
          <w:color w:val="548DD4" w:themeColor="text2" w:themeTint="99"/>
          <w:sz w:val="22"/>
          <w:szCs w:val="22"/>
        </w:rPr>
        <w:t>= Financial Aid Eligibility</w:t>
      </w:r>
      <w:r w:rsidRPr="00E84D82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:rsidR="00E84D82" w:rsidRPr="00E84D82" w:rsidRDefault="00E84D82" w:rsidP="00E84D82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color w:val="00B050"/>
          <w:sz w:val="22"/>
          <w:szCs w:val="22"/>
          <w:u w:val="single"/>
        </w:rPr>
        <w:t>Cost of Attendance</w:t>
      </w: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</w:rPr>
      </w:pPr>
      <w:r w:rsidRPr="00E84D82">
        <w:rPr>
          <w:rFonts w:asciiTheme="minorHAnsi" w:hAnsiTheme="minorHAnsi"/>
          <w:sz w:val="22"/>
          <w:szCs w:val="22"/>
        </w:rPr>
        <w:t>The costs an average student will incur during one academic year of attending CSULB.  Includes allowances for all educationally related activities – Tuition/Fees</w:t>
      </w:r>
      <w:proofErr w:type="gramStart"/>
      <w:r w:rsidRPr="00E84D82">
        <w:rPr>
          <w:rFonts w:asciiTheme="minorHAnsi" w:hAnsiTheme="minorHAnsi"/>
          <w:sz w:val="22"/>
          <w:szCs w:val="22"/>
        </w:rPr>
        <w:t>,  Books</w:t>
      </w:r>
      <w:proofErr w:type="gramEnd"/>
      <w:r w:rsidRPr="00E84D82">
        <w:rPr>
          <w:rFonts w:asciiTheme="minorHAnsi" w:hAnsiTheme="minorHAnsi"/>
          <w:sz w:val="22"/>
          <w:szCs w:val="22"/>
        </w:rPr>
        <w:t xml:space="preserve"> &amp; Supplies (including computer-related costs) and </w:t>
      </w:r>
      <w:r w:rsidRPr="00E84D82">
        <w:rPr>
          <w:rFonts w:asciiTheme="minorHAnsi" w:hAnsiTheme="minorHAnsi"/>
          <w:b/>
          <w:sz w:val="22"/>
          <w:szCs w:val="22"/>
        </w:rPr>
        <w:t>Living Expenses .</w:t>
      </w:r>
    </w:p>
    <w:p w:rsidR="00E84D82" w:rsidRPr="00E84D82" w:rsidRDefault="00E84D82" w:rsidP="00E84D82">
      <w:pPr>
        <w:ind w:left="720"/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</w:rPr>
        <w:t xml:space="preserve">Room &amp; Board – </w:t>
      </w:r>
      <w:r w:rsidRPr="00E84D82">
        <w:rPr>
          <w:rFonts w:asciiTheme="minorHAnsi" w:hAnsiTheme="minorHAnsi"/>
          <w:sz w:val="22"/>
          <w:szCs w:val="22"/>
        </w:rPr>
        <w:t>Rent, utilities, dorm charges, food, snacks, household supplies</w:t>
      </w:r>
    </w:p>
    <w:p w:rsidR="00E84D82" w:rsidRPr="00E84D82" w:rsidRDefault="00E84D82" w:rsidP="00E84D82">
      <w:pPr>
        <w:ind w:left="720"/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</w:rPr>
        <w:t>Transportation –</w:t>
      </w:r>
      <w:r w:rsidRPr="00E84D82">
        <w:rPr>
          <w:rFonts w:asciiTheme="minorHAnsi" w:hAnsiTheme="minorHAnsi"/>
          <w:sz w:val="22"/>
          <w:szCs w:val="22"/>
        </w:rPr>
        <w:t>Travel to and from principle residence, classes and work (gas, tolls, parking)</w:t>
      </w:r>
    </w:p>
    <w:p w:rsidR="00E84D82" w:rsidRPr="00E84D82" w:rsidRDefault="00E84D82" w:rsidP="00E84D82">
      <w:pPr>
        <w:ind w:left="720"/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</w:rPr>
        <w:t xml:space="preserve">Personal – </w:t>
      </w:r>
      <w:r w:rsidRPr="00E84D82">
        <w:rPr>
          <w:rFonts w:asciiTheme="minorHAnsi" w:hAnsiTheme="minorHAnsi"/>
          <w:sz w:val="22"/>
          <w:szCs w:val="22"/>
        </w:rPr>
        <w:t>Clothing, laundry, personal care, entertainment, gifts, recreation, medical, etc.</w:t>
      </w:r>
    </w:p>
    <w:bookmarkStart w:id="1" w:name="_MON_1425200066"/>
    <w:bookmarkEnd w:id="1"/>
    <w:p w:rsidR="00E84D82" w:rsidRPr="00E84D82" w:rsidRDefault="00E84D82" w:rsidP="00E84D82">
      <w:pPr>
        <w:ind w:left="2160"/>
        <w:rPr>
          <w:b/>
          <w:sz w:val="20"/>
          <w:szCs w:val="20"/>
        </w:rPr>
      </w:pPr>
      <w:r w:rsidRPr="00E84D82">
        <w:rPr>
          <w:b/>
          <w:sz w:val="20"/>
          <w:szCs w:val="20"/>
        </w:rPr>
        <w:object w:dxaOrig="5339" w:dyaOrig="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85pt;height:107.15pt" o:ole="">
            <v:imagedata r:id="rId9" o:title=""/>
          </v:shape>
          <o:OLEObject Type="Embed" ProgID="Excel.Sheet.12" ShapeID="_x0000_i1025" DrawAspect="Content" ObjectID="_1439365993" r:id="rId10"/>
        </w:object>
      </w:r>
    </w:p>
    <w:p w:rsidR="00E84D82" w:rsidRPr="00E84D82" w:rsidRDefault="00E84D82" w:rsidP="00E84D82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E84D82" w:rsidRPr="00E84D82" w:rsidRDefault="00E84D82" w:rsidP="00E84D82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color w:val="FF0000"/>
          <w:sz w:val="22"/>
          <w:szCs w:val="22"/>
          <w:u w:val="single"/>
        </w:rPr>
        <w:t>Expected Family Contribution (EFC)</w:t>
      </w:r>
    </w:p>
    <w:p w:rsidR="00E84D82" w:rsidRPr="00E84D82" w:rsidRDefault="00E84D82" w:rsidP="00E84D82">
      <w:pPr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sz w:val="22"/>
          <w:szCs w:val="22"/>
        </w:rPr>
        <w:t xml:space="preserve">Amount family and student can reasonably be expected to contribute towards the cost the student’s education for one year.  The EFC is calculated using data from a federal application form and a federal formula.  </w:t>
      </w:r>
      <w:r w:rsidRPr="00E84D82">
        <w:rPr>
          <w:rFonts w:asciiTheme="minorHAnsi" w:hAnsiTheme="minorHAnsi"/>
          <w:b/>
          <w:sz w:val="22"/>
          <w:szCs w:val="22"/>
        </w:rPr>
        <w:t xml:space="preserve">Note:  </w:t>
      </w:r>
      <w:r w:rsidRPr="00E84D82">
        <w:rPr>
          <w:rFonts w:asciiTheme="minorHAnsi" w:hAnsiTheme="minorHAnsi"/>
          <w:sz w:val="22"/>
          <w:szCs w:val="22"/>
        </w:rPr>
        <w:t xml:space="preserve">For families unable to meet the EFC due to cash flow issues, Federal Unsubsidized and Private </w:t>
      </w:r>
      <w:proofErr w:type="gramStart"/>
      <w:r w:rsidRPr="00E84D82">
        <w:rPr>
          <w:rFonts w:asciiTheme="minorHAnsi" w:hAnsiTheme="minorHAnsi"/>
          <w:sz w:val="22"/>
          <w:szCs w:val="22"/>
        </w:rPr>
        <w:t>lender</w:t>
      </w:r>
      <w:proofErr w:type="gramEnd"/>
      <w:r w:rsidRPr="00E84D82">
        <w:rPr>
          <w:rFonts w:asciiTheme="minorHAnsi" w:hAnsiTheme="minorHAnsi"/>
          <w:sz w:val="22"/>
          <w:szCs w:val="22"/>
        </w:rPr>
        <w:t xml:space="preserve"> loans are available to assist and would not reduce Financial Aid Eligibility </w:t>
      </w:r>
    </w:p>
    <w:p w:rsidR="00E84D82" w:rsidRPr="00E84D82" w:rsidRDefault="00E84D82" w:rsidP="00E84D82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E84D82" w:rsidRPr="00E84D82" w:rsidRDefault="00E84D82" w:rsidP="00E84D82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color w:val="00B050"/>
          <w:sz w:val="22"/>
          <w:szCs w:val="22"/>
          <w:u w:val="single"/>
        </w:rPr>
        <w:t xml:space="preserve">Financial Aid Eligibility </w:t>
      </w:r>
    </w:p>
    <w:p w:rsidR="00E84D82" w:rsidRPr="00E84D82" w:rsidRDefault="00E84D82" w:rsidP="00E84D82">
      <w:pPr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sz w:val="22"/>
          <w:szCs w:val="22"/>
        </w:rPr>
        <w:t xml:space="preserve">Maximum amount of </w:t>
      </w:r>
      <w:r w:rsidRPr="00E84D82">
        <w:rPr>
          <w:rFonts w:asciiTheme="minorHAnsi" w:hAnsiTheme="minorHAnsi"/>
          <w:b/>
          <w:sz w:val="22"/>
          <w:szCs w:val="22"/>
        </w:rPr>
        <w:t>financial aid</w:t>
      </w:r>
      <w:r w:rsidRPr="00E84D82">
        <w:rPr>
          <w:rFonts w:asciiTheme="minorHAnsi" w:hAnsiTheme="minorHAnsi"/>
          <w:sz w:val="22"/>
          <w:szCs w:val="22"/>
        </w:rPr>
        <w:t xml:space="preserve"> a student can receive as stipulated by Federal, State and Institutional Aid program guidelines  </w:t>
      </w: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</w:rPr>
        <w:tab/>
      </w: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</w:rPr>
      </w:pPr>
    </w:p>
    <w:p w:rsidR="00E84D82" w:rsidRDefault="00E84D82" w:rsidP="00E84D82">
      <w:pPr>
        <w:rPr>
          <w:rFonts w:asciiTheme="minorHAnsi" w:hAnsiTheme="minorHAnsi"/>
          <w:b/>
          <w:sz w:val="22"/>
          <w:szCs w:val="22"/>
        </w:rPr>
      </w:pP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Financial Aid Awards </w:t>
      </w:r>
    </w:p>
    <w:p w:rsidR="00E84D82" w:rsidRPr="00E84D82" w:rsidRDefault="00E84D82" w:rsidP="00E84D82">
      <w:pPr>
        <w:numPr>
          <w:ilvl w:val="0"/>
          <w:numId w:val="20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sz w:val="22"/>
          <w:szCs w:val="22"/>
          <w:u w:val="single"/>
        </w:rPr>
        <w:t xml:space="preserve">Federal Pell Grant </w:t>
      </w:r>
      <w:proofErr w:type="gramStart"/>
      <w:r w:rsidRPr="00E84D82">
        <w:rPr>
          <w:rFonts w:asciiTheme="minorHAnsi" w:hAnsiTheme="minorHAnsi"/>
          <w:b/>
          <w:sz w:val="22"/>
          <w:szCs w:val="22"/>
          <w:u w:val="single"/>
        </w:rPr>
        <w:t>-</w:t>
      </w:r>
      <w:r w:rsidRPr="00E84D82">
        <w:rPr>
          <w:rFonts w:asciiTheme="minorHAnsi" w:hAnsiTheme="minorHAnsi"/>
          <w:sz w:val="22"/>
          <w:szCs w:val="22"/>
        </w:rPr>
        <w:t xml:space="preserve">  Federal</w:t>
      </w:r>
      <w:proofErr w:type="gramEnd"/>
      <w:r w:rsidRPr="00E84D82">
        <w:rPr>
          <w:rFonts w:asciiTheme="minorHAnsi" w:hAnsiTheme="minorHAnsi"/>
          <w:sz w:val="22"/>
          <w:szCs w:val="22"/>
        </w:rPr>
        <w:t xml:space="preserve"> “Entitlement” Grant based upon EFC.  Award combined with Athletic Aid can exceed  </w:t>
      </w:r>
      <w:r w:rsidRPr="00E84D82">
        <w:rPr>
          <w:rFonts w:asciiTheme="minorHAnsi" w:hAnsiTheme="minorHAnsi"/>
          <w:b/>
          <w:sz w:val="22"/>
          <w:szCs w:val="22"/>
        </w:rPr>
        <w:t>Financial Aid Eligibility</w:t>
      </w:r>
    </w:p>
    <w:p w:rsidR="00E84D82" w:rsidRPr="00E84D82" w:rsidRDefault="00E84D82" w:rsidP="00E84D82">
      <w:pPr>
        <w:numPr>
          <w:ilvl w:val="0"/>
          <w:numId w:val="20"/>
        </w:numPr>
        <w:contextualSpacing/>
        <w:rPr>
          <w:rFonts w:asciiTheme="minorHAnsi" w:hAnsiTheme="minorHAnsi"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  <w:u w:val="single"/>
        </w:rPr>
        <w:t xml:space="preserve">State University </w:t>
      </w:r>
      <w:r w:rsidRPr="00E84D82">
        <w:rPr>
          <w:rFonts w:asciiTheme="minorHAnsi" w:hAnsiTheme="minorHAnsi"/>
          <w:b/>
          <w:sz w:val="22"/>
          <w:szCs w:val="22"/>
        </w:rPr>
        <w:t>Grant –</w:t>
      </w:r>
      <w:r w:rsidRPr="00E84D82">
        <w:rPr>
          <w:rFonts w:asciiTheme="minorHAnsi" w:hAnsiTheme="minorHAnsi"/>
          <w:sz w:val="22"/>
          <w:szCs w:val="22"/>
        </w:rPr>
        <w:t xml:space="preserve">Fee-paying need based grant.  Must be coordinated with Athletic Aid.   Student can only </w:t>
      </w:r>
      <w:proofErr w:type="spellStart"/>
      <w:r w:rsidRPr="00E84D82">
        <w:rPr>
          <w:rFonts w:asciiTheme="minorHAnsi" w:hAnsiTheme="minorHAnsi"/>
          <w:sz w:val="22"/>
          <w:szCs w:val="22"/>
        </w:rPr>
        <w:t>receiv</w:t>
      </w:r>
      <w:proofErr w:type="spellEnd"/>
      <w:r w:rsidRPr="00E84D82">
        <w:rPr>
          <w:rFonts w:asciiTheme="minorHAnsi" w:hAnsiTheme="minorHAnsi"/>
          <w:sz w:val="22"/>
          <w:szCs w:val="22"/>
        </w:rPr>
        <w:t xml:space="preserve"> one “fee-paying” award  </w:t>
      </w:r>
    </w:p>
    <w:p w:rsidR="00E84D82" w:rsidRPr="00E84D82" w:rsidRDefault="00E84D82" w:rsidP="00E84D82">
      <w:pPr>
        <w:numPr>
          <w:ilvl w:val="0"/>
          <w:numId w:val="20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sz w:val="22"/>
          <w:szCs w:val="22"/>
          <w:u w:val="single"/>
        </w:rPr>
        <w:t xml:space="preserve">Cal Grant - </w:t>
      </w:r>
      <w:r w:rsidRPr="00E84D82">
        <w:rPr>
          <w:rFonts w:asciiTheme="minorHAnsi" w:hAnsiTheme="minorHAnsi"/>
          <w:sz w:val="22"/>
          <w:szCs w:val="22"/>
        </w:rPr>
        <w:t xml:space="preserve">Fee-paying need based grant.  Must be coordinated with Athletic Aid.   Student can only receive one fee-paying award.  </w:t>
      </w:r>
    </w:p>
    <w:p w:rsidR="00E84D82" w:rsidRPr="00E84D82" w:rsidRDefault="00E84D82" w:rsidP="00E84D82">
      <w:pPr>
        <w:numPr>
          <w:ilvl w:val="0"/>
          <w:numId w:val="20"/>
        </w:num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E84D82">
        <w:rPr>
          <w:rFonts w:asciiTheme="minorHAnsi" w:hAnsiTheme="minorHAnsi"/>
          <w:b/>
          <w:sz w:val="22"/>
          <w:szCs w:val="22"/>
          <w:u w:val="single"/>
        </w:rPr>
        <w:t xml:space="preserve">Federal Student Loans - </w:t>
      </w:r>
      <w:r w:rsidRPr="00E84D82">
        <w:rPr>
          <w:rFonts w:asciiTheme="minorHAnsi" w:hAnsiTheme="minorHAnsi"/>
          <w:sz w:val="22"/>
          <w:szCs w:val="22"/>
        </w:rPr>
        <w:t xml:space="preserve">  Loans awarded to meet remaining financial aid eligibility or up to Cost of Attendance.</w:t>
      </w: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84D82" w:rsidRPr="00E84D82" w:rsidRDefault="00E84D82" w:rsidP="00E84D82">
      <w:pPr>
        <w:ind w:left="360"/>
        <w:rPr>
          <w:rFonts w:asciiTheme="minorHAnsi" w:hAnsiTheme="minorHAnsi"/>
          <w:b/>
          <w:sz w:val="22"/>
          <w:szCs w:val="22"/>
        </w:rPr>
      </w:pPr>
      <w:r w:rsidRPr="00E84D82">
        <w:rPr>
          <w:rFonts w:asciiTheme="minorHAnsi" w:hAnsiTheme="minorHAnsi"/>
          <w:b/>
          <w:sz w:val="22"/>
          <w:szCs w:val="22"/>
        </w:rPr>
        <w:t xml:space="preserve">Financial Aid + Athletics Aid cannot exceed “Financial Aid eligibility” </w:t>
      </w:r>
    </w:p>
    <w:p w:rsidR="00E84D82" w:rsidRPr="00E84D82" w:rsidRDefault="00E84D82" w:rsidP="00E84D8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84D82" w:rsidRPr="00E84D82" w:rsidRDefault="00E84D82" w:rsidP="00E84D82">
      <w:pPr>
        <w:rPr>
          <w:rFonts w:asciiTheme="minorHAnsi" w:hAnsiTheme="minorHAnsi"/>
          <w:sz w:val="22"/>
          <w:szCs w:val="22"/>
        </w:rPr>
      </w:pPr>
    </w:p>
    <w:p w:rsidR="00E84D82" w:rsidRPr="00E84D82" w:rsidRDefault="00E84D82" w:rsidP="00E84D82">
      <w:pPr>
        <w:rPr>
          <w:rFonts w:asciiTheme="minorHAnsi" w:hAnsiTheme="minorHAnsi"/>
          <w:sz w:val="22"/>
          <w:szCs w:val="22"/>
        </w:rPr>
      </w:pPr>
    </w:p>
    <w:p w:rsidR="00E84D82" w:rsidRPr="00E84D82" w:rsidRDefault="00E84D82" w:rsidP="00E84D82">
      <w:pPr>
        <w:rPr>
          <w:rFonts w:asciiTheme="minorHAnsi" w:hAnsiTheme="minorHAnsi"/>
          <w:sz w:val="22"/>
          <w:szCs w:val="22"/>
        </w:rPr>
      </w:pPr>
    </w:p>
    <w:p w:rsidR="00F724E6" w:rsidRPr="00EB71AE" w:rsidRDefault="00F724E6" w:rsidP="00E811FA">
      <w:pPr>
        <w:rPr>
          <w:rFonts w:asciiTheme="minorHAnsi" w:hAnsiTheme="minorHAnsi" w:cs="Arial"/>
        </w:rPr>
      </w:pPr>
    </w:p>
    <w:sectPr w:rsidR="00F724E6" w:rsidRPr="00EB71AE" w:rsidSect="00E84D82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77486"/>
    <w:multiLevelType w:val="hybridMultilevel"/>
    <w:tmpl w:val="445629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19B"/>
    <w:multiLevelType w:val="hybridMultilevel"/>
    <w:tmpl w:val="93A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3AA935CB"/>
    <w:multiLevelType w:val="hybridMultilevel"/>
    <w:tmpl w:val="BA06FA3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62CB8"/>
    <w:multiLevelType w:val="hybridMultilevel"/>
    <w:tmpl w:val="88246A3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379568B"/>
    <w:multiLevelType w:val="hybridMultilevel"/>
    <w:tmpl w:val="8FD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2B4A"/>
    <w:multiLevelType w:val="hybridMultilevel"/>
    <w:tmpl w:val="BD8C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6F4E5A31"/>
    <w:multiLevelType w:val="hybridMultilevel"/>
    <w:tmpl w:val="37CCFD1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35B9"/>
    <w:multiLevelType w:val="hybridMultilevel"/>
    <w:tmpl w:val="8C46E0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76BEC"/>
    <w:rsid w:val="00186F4E"/>
    <w:rsid w:val="0019237C"/>
    <w:rsid w:val="001B2B92"/>
    <w:rsid w:val="001E5C0B"/>
    <w:rsid w:val="00223E34"/>
    <w:rsid w:val="0023159B"/>
    <w:rsid w:val="002414BC"/>
    <w:rsid w:val="00247303"/>
    <w:rsid w:val="002B3AFE"/>
    <w:rsid w:val="002B687B"/>
    <w:rsid w:val="002B739C"/>
    <w:rsid w:val="002E2412"/>
    <w:rsid w:val="00307BA4"/>
    <w:rsid w:val="00364458"/>
    <w:rsid w:val="0037068A"/>
    <w:rsid w:val="00372E1C"/>
    <w:rsid w:val="003878EB"/>
    <w:rsid w:val="003A72B2"/>
    <w:rsid w:val="003B3028"/>
    <w:rsid w:val="003D6DC7"/>
    <w:rsid w:val="003E1BBC"/>
    <w:rsid w:val="003E331C"/>
    <w:rsid w:val="003F4EC4"/>
    <w:rsid w:val="00411A5A"/>
    <w:rsid w:val="0042555D"/>
    <w:rsid w:val="0043194F"/>
    <w:rsid w:val="00437A3A"/>
    <w:rsid w:val="0046036D"/>
    <w:rsid w:val="004624F4"/>
    <w:rsid w:val="004D4BB7"/>
    <w:rsid w:val="004E0689"/>
    <w:rsid w:val="004F2636"/>
    <w:rsid w:val="004F4960"/>
    <w:rsid w:val="00501306"/>
    <w:rsid w:val="00526CB3"/>
    <w:rsid w:val="0053109D"/>
    <w:rsid w:val="00532A7B"/>
    <w:rsid w:val="00545E71"/>
    <w:rsid w:val="0054604B"/>
    <w:rsid w:val="00574991"/>
    <w:rsid w:val="00596F9C"/>
    <w:rsid w:val="005A4FDB"/>
    <w:rsid w:val="005B4BD0"/>
    <w:rsid w:val="005E65C1"/>
    <w:rsid w:val="00603088"/>
    <w:rsid w:val="00603B08"/>
    <w:rsid w:val="00604A9C"/>
    <w:rsid w:val="00607F43"/>
    <w:rsid w:val="006256B9"/>
    <w:rsid w:val="00637624"/>
    <w:rsid w:val="00646DC5"/>
    <w:rsid w:val="00647DE2"/>
    <w:rsid w:val="00651515"/>
    <w:rsid w:val="00666304"/>
    <w:rsid w:val="006A7D90"/>
    <w:rsid w:val="006C6812"/>
    <w:rsid w:val="006D38D9"/>
    <w:rsid w:val="006D3AF8"/>
    <w:rsid w:val="00703E96"/>
    <w:rsid w:val="0072599D"/>
    <w:rsid w:val="007277EA"/>
    <w:rsid w:val="00787E12"/>
    <w:rsid w:val="007B1961"/>
    <w:rsid w:val="007D249C"/>
    <w:rsid w:val="007D790D"/>
    <w:rsid w:val="007E2C41"/>
    <w:rsid w:val="007F75FA"/>
    <w:rsid w:val="00810DA2"/>
    <w:rsid w:val="008326A6"/>
    <w:rsid w:val="00857F54"/>
    <w:rsid w:val="00865B4B"/>
    <w:rsid w:val="00882A1C"/>
    <w:rsid w:val="00882AB6"/>
    <w:rsid w:val="00884577"/>
    <w:rsid w:val="00884DA1"/>
    <w:rsid w:val="008B4710"/>
    <w:rsid w:val="008C4D4E"/>
    <w:rsid w:val="008E41F4"/>
    <w:rsid w:val="008F1724"/>
    <w:rsid w:val="00902D36"/>
    <w:rsid w:val="0092195D"/>
    <w:rsid w:val="00926258"/>
    <w:rsid w:val="00933F8E"/>
    <w:rsid w:val="0094077E"/>
    <w:rsid w:val="00973B21"/>
    <w:rsid w:val="009865AD"/>
    <w:rsid w:val="009A1A07"/>
    <w:rsid w:val="009D1E32"/>
    <w:rsid w:val="00A34C71"/>
    <w:rsid w:val="00A451B7"/>
    <w:rsid w:val="00A8557C"/>
    <w:rsid w:val="00AA52FA"/>
    <w:rsid w:val="00AA7772"/>
    <w:rsid w:val="00AB10F7"/>
    <w:rsid w:val="00AC110B"/>
    <w:rsid w:val="00AC670B"/>
    <w:rsid w:val="00B0606B"/>
    <w:rsid w:val="00B07447"/>
    <w:rsid w:val="00B115E6"/>
    <w:rsid w:val="00B12668"/>
    <w:rsid w:val="00B13456"/>
    <w:rsid w:val="00B623D9"/>
    <w:rsid w:val="00B637D4"/>
    <w:rsid w:val="00B869DE"/>
    <w:rsid w:val="00BC09F8"/>
    <w:rsid w:val="00BC4B86"/>
    <w:rsid w:val="00BE3333"/>
    <w:rsid w:val="00BE3A22"/>
    <w:rsid w:val="00BF755D"/>
    <w:rsid w:val="00C203E5"/>
    <w:rsid w:val="00C2565A"/>
    <w:rsid w:val="00C44CDE"/>
    <w:rsid w:val="00C55E66"/>
    <w:rsid w:val="00C66D1D"/>
    <w:rsid w:val="00C71EF2"/>
    <w:rsid w:val="00C9550E"/>
    <w:rsid w:val="00CA396D"/>
    <w:rsid w:val="00CA6070"/>
    <w:rsid w:val="00CB7919"/>
    <w:rsid w:val="00CC3D0B"/>
    <w:rsid w:val="00CC7C30"/>
    <w:rsid w:val="00CE287D"/>
    <w:rsid w:val="00CE741F"/>
    <w:rsid w:val="00CF01C5"/>
    <w:rsid w:val="00D05AA1"/>
    <w:rsid w:val="00D063D6"/>
    <w:rsid w:val="00D36B22"/>
    <w:rsid w:val="00D522A7"/>
    <w:rsid w:val="00D53F2C"/>
    <w:rsid w:val="00D740E5"/>
    <w:rsid w:val="00D80A53"/>
    <w:rsid w:val="00D97BB3"/>
    <w:rsid w:val="00DA3096"/>
    <w:rsid w:val="00DA3981"/>
    <w:rsid w:val="00DA5826"/>
    <w:rsid w:val="00DE4751"/>
    <w:rsid w:val="00DF6FC7"/>
    <w:rsid w:val="00E040D5"/>
    <w:rsid w:val="00E07ABB"/>
    <w:rsid w:val="00E12757"/>
    <w:rsid w:val="00E1404E"/>
    <w:rsid w:val="00E54FE4"/>
    <w:rsid w:val="00E55911"/>
    <w:rsid w:val="00E61CE9"/>
    <w:rsid w:val="00E65804"/>
    <w:rsid w:val="00E811FA"/>
    <w:rsid w:val="00E8387F"/>
    <w:rsid w:val="00E84D82"/>
    <w:rsid w:val="00EB4578"/>
    <w:rsid w:val="00EB6419"/>
    <w:rsid w:val="00EB71AE"/>
    <w:rsid w:val="00F0100B"/>
    <w:rsid w:val="00F05CE4"/>
    <w:rsid w:val="00F724E6"/>
    <w:rsid w:val="00FB5B20"/>
    <w:rsid w:val="00FD35A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A499-A4A1-4CDB-8BF3-7F98CB2B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Brenda Vogel</cp:lastModifiedBy>
  <cp:revision>4</cp:revision>
  <cp:lastPrinted>2010-02-17T23:11:00Z</cp:lastPrinted>
  <dcterms:created xsi:type="dcterms:W3CDTF">2013-04-18T16:50:00Z</dcterms:created>
  <dcterms:modified xsi:type="dcterms:W3CDTF">2013-08-30T18:07:00Z</dcterms:modified>
</cp:coreProperties>
</file>