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BC307B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A6357E">
        <w:rPr>
          <w:rFonts w:ascii="Calibri" w:hAnsi="Calibri" w:cs="Calibri"/>
          <w:b/>
          <w:sz w:val="24"/>
          <w:szCs w:val="24"/>
        </w:rPr>
        <w:t>11</w:t>
      </w:r>
    </w:p>
    <w:p w:rsidR="005E2A41" w:rsidRPr="009E6695" w:rsidRDefault="00A6357E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April 6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BC307B">
        <w:rPr>
          <w:rFonts w:ascii="Calibri" w:hAnsi="Calibri" w:cs="Calibri"/>
          <w:sz w:val="24"/>
          <w:szCs w:val="24"/>
        </w:rPr>
        <w:t>: 2:03 pm</w:t>
      </w:r>
    </w:p>
    <w:p w:rsidR="00BC307B" w:rsidRDefault="00BC307B" w:rsidP="00BC307B">
      <w:pPr>
        <w:ind w:left="720"/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BC307B">
        <w:rPr>
          <w:rFonts w:ascii="Calibri" w:hAnsi="Calibri" w:cs="Calibri"/>
          <w:sz w:val="24"/>
          <w:szCs w:val="24"/>
        </w:rPr>
        <w:t>: Approved</w:t>
      </w:r>
    </w:p>
    <w:p w:rsidR="00BC307B" w:rsidRDefault="00BC307B" w:rsidP="00BC307B">
      <w:pPr>
        <w:ind w:left="720"/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EA0BEA">
        <w:rPr>
          <w:rFonts w:ascii="Calibri" w:hAnsi="Calibri" w:cs="Calibri"/>
          <w:sz w:val="24"/>
          <w:szCs w:val="24"/>
        </w:rPr>
        <w:t xml:space="preserve">March </w:t>
      </w:r>
      <w:r w:rsidR="00A6357E">
        <w:rPr>
          <w:rFonts w:ascii="Calibri" w:hAnsi="Calibri" w:cs="Calibri"/>
          <w:sz w:val="24"/>
          <w:szCs w:val="24"/>
        </w:rPr>
        <w:t>16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  <w:r w:rsidR="00A93582">
        <w:rPr>
          <w:rFonts w:ascii="Calibri" w:hAnsi="Calibri" w:cs="Calibri"/>
          <w:sz w:val="24"/>
          <w:szCs w:val="24"/>
        </w:rPr>
        <w:t>: Approved</w:t>
      </w:r>
    </w:p>
    <w:p w:rsidR="00BC307B" w:rsidRDefault="00BC307B" w:rsidP="00BC307B">
      <w:pPr>
        <w:ind w:left="1440"/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BC307B" w:rsidRDefault="00BC307B" w:rsidP="00BC307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There are two more meetings </w:t>
      </w:r>
      <w:r w:rsidR="00A93582">
        <w:rPr>
          <w:rFonts w:cs="Calibri"/>
          <w:sz w:val="24"/>
          <w:szCs w:val="24"/>
        </w:rPr>
        <w:t>this academic year</w:t>
      </w:r>
      <w:r>
        <w:rPr>
          <w:rFonts w:cs="Calibri"/>
          <w:sz w:val="24"/>
          <w:szCs w:val="24"/>
        </w:rPr>
        <w:t xml:space="preserve">. </w:t>
      </w:r>
      <w:r w:rsidR="00354F1C">
        <w:rPr>
          <w:rFonts w:cs="Calibri"/>
          <w:sz w:val="24"/>
          <w:szCs w:val="24"/>
        </w:rPr>
        <w:t>On May 4</w:t>
      </w:r>
      <w:r w:rsidR="00354F1C" w:rsidRPr="00354F1C">
        <w:rPr>
          <w:rFonts w:cs="Calibri"/>
          <w:sz w:val="24"/>
          <w:szCs w:val="24"/>
          <w:vertAlign w:val="superscript"/>
        </w:rPr>
        <w:t>th</w:t>
      </w:r>
      <w:r w:rsidR="00354F1C">
        <w:rPr>
          <w:rFonts w:cs="Calibri"/>
          <w:sz w:val="24"/>
          <w:szCs w:val="24"/>
        </w:rPr>
        <w:t xml:space="preserve"> we will be electing our officers for the next academic year. </w:t>
      </w:r>
      <w:r>
        <w:rPr>
          <w:rFonts w:cs="Calibri"/>
          <w:sz w:val="24"/>
          <w:szCs w:val="24"/>
        </w:rPr>
        <w:t>Send statements if you</w:t>
      </w:r>
      <w:r w:rsidR="00E95A71">
        <w:rPr>
          <w:rFonts w:cs="Calibri"/>
          <w:sz w:val="24"/>
          <w:szCs w:val="24"/>
        </w:rPr>
        <w:t xml:space="preserve"> ar</w:t>
      </w:r>
      <w:r>
        <w:rPr>
          <w:rFonts w:cs="Calibri"/>
          <w:sz w:val="24"/>
          <w:szCs w:val="24"/>
        </w:rPr>
        <w:t>e interested in r</w:t>
      </w:r>
      <w:r w:rsidR="002F5FEF">
        <w:rPr>
          <w:rFonts w:cs="Calibri"/>
          <w:sz w:val="24"/>
          <w:szCs w:val="24"/>
        </w:rPr>
        <w:t>unning for Chair, Vice Chair or</w:t>
      </w:r>
      <w:r>
        <w:rPr>
          <w:rFonts w:cs="Calibri"/>
          <w:sz w:val="24"/>
          <w:szCs w:val="24"/>
        </w:rPr>
        <w:t xml:space="preserve"> Secretary</w:t>
      </w:r>
      <w:r w:rsidR="00354F1C">
        <w:rPr>
          <w:rFonts w:cs="Calibri"/>
          <w:sz w:val="24"/>
          <w:szCs w:val="24"/>
        </w:rPr>
        <w:t xml:space="preserve"> a week before the meeting. </w:t>
      </w:r>
    </w:p>
    <w:p w:rsidR="00BC307B" w:rsidRDefault="00BC307B" w:rsidP="00BC307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Tenured Track Faculty must vote for their new ASCSU Rep</w:t>
      </w:r>
      <w:r w:rsidR="00354F1C">
        <w:rPr>
          <w:rFonts w:cs="Calibri"/>
          <w:sz w:val="24"/>
          <w:szCs w:val="24"/>
        </w:rPr>
        <w:t>resentative. The ballot is currently active and are due April 17</w:t>
      </w:r>
      <w:r w:rsidR="00354F1C" w:rsidRPr="00354F1C">
        <w:rPr>
          <w:rFonts w:cs="Calibri"/>
          <w:sz w:val="24"/>
          <w:szCs w:val="24"/>
          <w:vertAlign w:val="superscript"/>
        </w:rPr>
        <w:t>th</w:t>
      </w:r>
      <w:r w:rsidR="00354F1C">
        <w:rPr>
          <w:rFonts w:cs="Calibri"/>
          <w:sz w:val="24"/>
          <w:szCs w:val="24"/>
        </w:rPr>
        <w:t xml:space="preserve">. </w:t>
      </w:r>
    </w:p>
    <w:p w:rsidR="00BC307B" w:rsidRDefault="00BC307B" w:rsidP="00BC307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Faculty Survey of Student Engagement</w:t>
      </w:r>
      <w:r w:rsidR="00354F1C">
        <w:rPr>
          <w:rFonts w:cs="Calibri"/>
          <w:sz w:val="24"/>
          <w:szCs w:val="24"/>
        </w:rPr>
        <w:t xml:space="preserve">: Please respond to this survey. </w:t>
      </w:r>
    </w:p>
    <w:p w:rsidR="00BC307B" w:rsidRDefault="00354F1C" w:rsidP="00BC307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Community Engagement Institute is having a workshop on Tuesday, April 18.</w:t>
      </w:r>
    </w:p>
    <w:p w:rsidR="00BC307B" w:rsidRPr="00BC307B" w:rsidRDefault="00BC307B" w:rsidP="00BC307B">
      <w:pPr>
        <w:pStyle w:val="ListParagraph"/>
        <w:ind w:left="1800"/>
        <w:rPr>
          <w:rFonts w:cs="Calibri"/>
          <w:sz w:val="24"/>
          <w:szCs w:val="24"/>
        </w:rPr>
      </w:pP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1C0EA8" w:rsidRPr="001C0EA8" w:rsidRDefault="001C0EA8" w:rsidP="001C0EA8">
      <w:pPr>
        <w:ind w:left="1440"/>
        <w:rPr>
          <w:rFonts w:asciiTheme="minorHAnsi" w:hAnsiTheme="minorHAnsi"/>
          <w:bCs/>
          <w:sz w:val="24"/>
          <w:szCs w:val="24"/>
        </w:rPr>
      </w:pPr>
      <w:r w:rsidRPr="001C0EA8">
        <w:rPr>
          <w:rFonts w:asciiTheme="minorHAnsi" w:hAnsiTheme="minorHAnsi"/>
          <w:bCs/>
          <w:sz w:val="24"/>
          <w:szCs w:val="24"/>
        </w:rPr>
        <w:t>Academic Appeals Committee (AAC)</w:t>
      </w:r>
    </w:p>
    <w:p w:rsidR="001C0EA8" w:rsidRPr="001C0EA8" w:rsidRDefault="001C0EA8" w:rsidP="001C0EA8">
      <w:pPr>
        <w:pStyle w:val="ListParagraph"/>
        <w:numPr>
          <w:ilvl w:val="0"/>
          <w:numId w:val="25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Pia Gupta</w:t>
      </w:r>
      <w:r w:rsidR="00EF1CEB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CBA</w:t>
      </w:r>
    </w:p>
    <w:p w:rsidR="001C0EA8" w:rsidRPr="001C0EA8" w:rsidRDefault="001C0EA8" w:rsidP="001C0EA8">
      <w:pPr>
        <w:pStyle w:val="ListParagraph"/>
        <w:numPr>
          <w:ilvl w:val="0"/>
          <w:numId w:val="25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Connie Ireland</w:t>
      </w:r>
      <w:r w:rsidR="00EF1CEB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CHHS</w:t>
      </w:r>
    </w:p>
    <w:p w:rsidR="001C0EA8" w:rsidRPr="001C0EA8" w:rsidRDefault="001C0EA8" w:rsidP="001C0EA8">
      <w:pPr>
        <w:pStyle w:val="ListParagraph"/>
        <w:numPr>
          <w:ilvl w:val="0"/>
          <w:numId w:val="25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Rebecca Bryant</w:t>
      </w:r>
      <w:r w:rsidR="00EF1CEB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COTA</w:t>
      </w:r>
    </w:p>
    <w:p w:rsidR="001C0EA8" w:rsidRPr="001C0EA8" w:rsidRDefault="001C0EA8" w:rsidP="001C0EA8">
      <w:pPr>
        <w:ind w:left="1440"/>
        <w:rPr>
          <w:rFonts w:asciiTheme="minorHAnsi" w:hAnsiTheme="minorHAnsi"/>
          <w:sz w:val="24"/>
          <w:szCs w:val="24"/>
        </w:rPr>
      </w:pPr>
      <w:r w:rsidRPr="001C0EA8">
        <w:rPr>
          <w:rFonts w:asciiTheme="minorHAnsi" w:hAnsiTheme="minorHAnsi"/>
          <w:bCs/>
          <w:sz w:val="24"/>
          <w:szCs w:val="24"/>
        </w:rPr>
        <w:t>Faculty Advisory Committee on Technology</w:t>
      </w:r>
      <w:r w:rsidRPr="001C0EA8">
        <w:rPr>
          <w:rFonts w:asciiTheme="minorHAnsi" w:hAnsiTheme="minorHAnsi"/>
          <w:sz w:val="24"/>
          <w:szCs w:val="24"/>
        </w:rPr>
        <w:t xml:space="preserve"> (FACT)</w:t>
      </w:r>
    </w:p>
    <w:p w:rsidR="001C0EA8" w:rsidRPr="001C0EA8" w:rsidRDefault="001C0EA8" w:rsidP="001C0EA8">
      <w:pPr>
        <w:pStyle w:val="ListParagraph"/>
        <w:numPr>
          <w:ilvl w:val="0"/>
          <w:numId w:val="26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Paul Boyd-Batstone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CED</w:t>
      </w:r>
    </w:p>
    <w:p w:rsidR="001C0EA8" w:rsidRPr="001C0EA8" w:rsidRDefault="001C0EA8" w:rsidP="001C0EA8">
      <w:pPr>
        <w:pStyle w:val="ListParagraph"/>
        <w:numPr>
          <w:ilvl w:val="0"/>
          <w:numId w:val="26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D</w:t>
      </w:r>
      <w:r w:rsidR="00E121FF">
        <w:rPr>
          <w:sz w:val="24"/>
          <w:szCs w:val="24"/>
        </w:rPr>
        <w:t xml:space="preserve">anny Paskin, </w:t>
      </w:r>
      <w:r w:rsidRPr="001C0EA8">
        <w:rPr>
          <w:sz w:val="24"/>
          <w:szCs w:val="24"/>
        </w:rPr>
        <w:t>CLA</w:t>
      </w:r>
    </w:p>
    <w:p w:rsidR="001C0EA8" w:rsidRPr="001C0EA8" w:rsidRDefault="001C0EA8" w:rsidP="001C0EA8">
      <w:pPr>
        <w:pStyle w:val="ListParagraph"/>
        <w:numPr>
          <w:ilvl w:val="0"/>
          <w:numId w:val="26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Bengt Allen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CNSM</w:t>
      </w:r>
    </w:p>
    <w:p w:rsidR="001C0EA8" w:rsidRPr="001C0EA8" w:rsidRDefault="001C0EA8" w:rsidP="001C0EA8">
      <w:pPr>
        <w:pStyle w:val="ListParagraph"/>
        <w:numPr>
          <w:ilvl w:val="0"/>
          <w:numId w:val="26"/>
        </w:numPr>
        <w:ind w:left="2160"/>
        <w:contextualSpacing w:val="0"/>
        <w:rPr>
          <w:sz w:val="24"/>
          <w:szCs w:val="24"/>
        </w:rPr>
      </w:pPr>
      <w:proofErr w:type="spellStart"/>
      <w:r w:rsidRPr="001C0EA8">
        <w:rPr>
          <w:sz w:val="24"/>
          <w:szCs w:val="24"/>
        </w:rPr>
        <w:t>Mehrhad</w:t>
      </w:r>
      <w:proofErr w:type="spellEnd"/>
      <w:r w:rsidRPr="001C0EA8">
        <w:rPr>
          <w:sz w:val="24"/>
          <w:szCs w:val="24"/>
        </w:rPr>
        <w:t xml:space="preserve"> Aliasgari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COE</w:t>
      </w:r>
    </w:p>
    <w:p w:rsidR="001C0EA8" w:rsidRPr="001C0EA8" w:rsidRDefault="001C0EA8" w:rsidP="001C0EA8">
      <w:pPr>
        <w:ind w:left="1440"/>
        <w:rPr>
          <w:rFonts w:asciiTheme="minorHAnsi" w:hAnsiTheme="minorHAnsi"/>
          <w:bCs/>
          <w:sz w:val="24"/>
          <w:szCs w:val="24"/>
        </w:rPr>
      </w:pPr>
      <w:r w:rsidRPr="001C0EA8">
        <w:rPr>
          <w:rFonts w:asciiTheme="minorHAnsi" w:hAnsiTheme="minorHAnsi"/>
          <w:bCs/>
          <w:sz w:val="24"/>
          <w:szCs w:val="24"/>
        </w:rPr>
        <w:t>General Education Governing Committee (GEGC)</w:t>
      </w:r>
    </w:p>
    <w:p w:rsidR="001C0EA8" w:rsidRPr="001C0EA8" w:rsidRDefault="001C0EA8" w:rsidP="001C0EA8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Cheryl Rock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CHHS</w:t>
      </w:r>
    </w:p>
    <w:p w:rsidR="001C0EA8" w:rsidRPr="001C0EA8" w:rsidRDefault="001C0EA8" w:rsidP="001C0EA8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Michael Schramm</w:t>
      </w:r>
      <w:r w:rsidR="00E121FF">
        <w:rPr>
          <w:sz w:val="24"/>
          <w:szCs w:val="24"/>
        </w:rPr>
        <w:t>,</w:t>
      </w:r>
      <w:r w:rsidRPr="001C0EA8">
        <w:rPr>
          <w:sz w:val="24"/>
          <w:szCs w:val="24"/>
        </w:rPr>
        <w:t xml:space="preserve"> CNSM</w:t>
      </w:r>
    </w:p>
    <w:p w:rsidR="001C0EA8" w:rsidRPr="001C0EA8" w:rsidRDefault="001C0EA8" w:rsidP="001C0EA8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 xml:space="preserve">Josh </w:t>
      </w:r>
      <w:proofErr w:type="spellStart"/>
      <w:r w:rsidRPr="001C0EA8">
        <w:rPr>
          <w:sz w:val="24"/>
          <w:szCs w:val="24"/>
        </w:rPr>
        <w:t>Palkki</w:t>
      </w:r>
      <w:proofErr w:type="spellEnd"/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COTA</w:t>
      </w:r>
    </w:p>
    <w:p w:rsidR="001C0EA8" w:rsidRPr="001C0EA8" w:rsidRDefault="001C0EA8" w:rsidP="001C0EA8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Hema Ramachandran</w:t>
      </w:r>
      <w:r w:rsidR="00E121FF">
        <w:rPr>
          <w:sz w:val="24"/>
          <w:szCs w:val="24"/>
        </w:rPr>
        <w:t>, L</w:t>
      </w:r>
      <w:r w:rsidRPr="001C0EA8">
        <w:rPr>
          <w:sz w:val="24"/>
          <w:szCs w:val="24"/>
        </w:rPr>
        <w:t>ibrary</w:t>
      </w:r>
    </w:p>
    <w:p w:rsidR="001C0EA8" w:rsidRPr="001C0EA8" w:rsidRDefault="001C0EA8" w:rsidP="001C0EA8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Danny Thompson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Lecturer</w:t>
      </w:r>
    </w:p>
    <w:p w:rsidR="001C0EA8" w:rsidRPr="001C0EA8" w:rsidRDefault="001C0EA8" w:rsidP="001C0EA8">
      <w:pPr>
        <w:pStyle w:val="ListParagraph"/>
        <w:numPr>
          <w:ilvl w:val="0"/>
          <w:numId w:val="27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 xml:space="preserve">Asieh </w:t>
      </w:r>
      <w:proofErr w:type="spellStart"/>
      <w:r w:rsidRPr="001C0EA8">
        <w:rPr>
          <w:sz w:val="24"/>
          <w:szCs w:val="24"/>
        </w:rPr>
        <w:t>Jalali</w:t>
      </w:r>
      <w:proofErr w:type="spellEnd"/>
      <w:r w:rsidRPr="001C0EA8">
        <w:rPr>
          <w:sz w:val="24"/>
          <w:szCs w:val="24"/>
        </w:rPr>
        <w:t xml:space="preserve"> </w:t>
      </w:r>
      <w:proofErr w:type="spellStart"/>
      <w:r w:rsidRPr="001C0EA8">
        <w:rPr>
          <w:sz w:val="24"/>
          <w:szCs w:val="24"/>
        </w:rPr>
        <w:t>Farahani</w:t>
      </w:r>
      <w:proofErr w:type="spellEnd"/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Lecturer</w:t>
      </w:r>
    </w:p>
    <w:p w:rsidR="001C0EA8" w:rsidRPr="001C0EA8" w:rsidRDefault="001C0EA8" w:rsidP="001C0EA8">
      <w:pPr>
        <w:ind w:left="1440"/>
        <w:rPr>
          <w:rFonts w:asciiTheme="minorHAnsi" w:hAnsiTheme="minorHAnsi"/>
          <w:bCs/>
          <w:sz w:val="24"/>
          <w:szCs w:val="24"/>
        </w:rPr>
      </w:pPr>
      <w:r w:rsidRPr="001C0EA8">
        <w:rPr>
          <w:rFonts w:asciiTheme="minorHAnsi" w:hAnsiTheme="minorHAnsi"/>
          <w:bCs/>
          <w:sz w:val="24"/>
          <w:szCs w:val="24"/>
        </w:rPr>
        <w:t>Graduation Writing Assessment Requirement Committee (GWARC)</w:t>
      </w:r>
    </w:p>
    <w:p w:rsidR="001C0EA8" w:rsidRPr="001C0EA8" w:rsidRDefault="001C0EA8" w:rsidP="001C0EA8">
      <w:pPr>
        <w:pStyle w:val="ListParagraph"/>
        <w:numPr>
          <w:ilvl w:val="0"/>
          <w:numId w:val="28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Lei Sun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CHHS</w:t>
      </w:r>
    </w:p>
    <w:p w:rsidR="001C0EA8" w:rsidRPr="001C0EA8" w:rsidRDefault="001C0EA8" w:rsidP="001C0EA8">
      <w:pPr>
        <w:pStyle w:val="ListParagraph"/>
        <w:numPr>
          <w:ilvl w:val="0"/>
          <w:numId w:val="28"/>
        </w:numPr>
        <w:ind w:left="2160"/>
        <w:contextualSpacing w:val="0"/>
        <w:rPr>
          <w:sz w:val="24"/>
          <w:szCs w:val="24"/>
        </w:rPr>
      </w:pPr>
      <w:r w:rsidRPr="001C0EA8">
        <w:rPr>
          <w:sz w:val="24"/>
          <w:szCs w:val="24"/>
        </w:rPr>
        <w:t>Joseph Aubele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Library</w:t>
      </w:r>
    </w:p>
    <w:p w:rsidR="001C0EA8" w:rsidRPr="001C0EA8" w:rsidRDefault="001C0EA8" w:rsidP="001C0EA8">
      <w:pPr>
        <w:ind w:left="1440"/>
        <w:rPr>
          <w:rFonts w:asciiTheme="minorHAnsi" w:hAnsiTheme="minorHAnsi"/>
          <w:sz w:val="24"/>
          <w:szCs w:val="24"/>
        </w:rPr>
      </w:pPr>
    </w:p>
    <w:p w:rsidR="001C0EA8" w:rsidRPr="001C0EA8" w:rsidRDefault="001C0EA8" w:rsidP="001C0EA8">
      <w:pPr>
        <w:ind w:left="1440"/>
        <w:rPr>
          <w:rFonts w:asciiTheme="minorHAnsi" w:hAnsiTheme="minorHAnsi"/>
          <w:bCs/>
          <w:sz w:val="24"/>
          <w:szCs w:val="24"/>
        </w:rPr>
      </w:pPr>
      <w:r w:rsidRPr="001C0EA8">
        <w:rPr>
          <w:rFonts w:asciiTheme="minorHAnsi" w:hAnsiTheme="minorHAnsi"/>
          <w:bCs/>
          <w:sz w:val="24"/>
          <w:szCs w:val="24"/>
        </w:rPr>
        <w:t>Educator Preparation Committee (EPC)</w:t>
      </w:r>
    </w:p>
    <w:p w:rsidR="001C0EA8" w:rsidRPr="001C0EA8" w:rsidRDefault="001C0EA8" w:rsidP="001C0EA8">
      <w:pPr>
        <w:pStyle w:val="ListParagraph"/>
        <w:numPr>
          <w:ilvl w:val="0"/>
          <w:numId w:val="29"/>
        </w:numPr>
        <w:ind w:left="2160"/>
        <w:contextualSpacing w:val="0"/>
      </w:pPr>
      <w:r w:rsidRPr="001C0EA8">
        <w:rPr>
          <w:sz w:val="24"/>
          <w:szCs w:val="24"/>
        </w:rPr>
        <w:t>Betina Hsieh</w:t>
      </w:r>
      <w:r w:rsidR="00E121FF">
        <w:rPr>
          <w:sz w:val="24"/>
          <w:szCs w:val="24"/>
        </w:rPr>
        <w:t xml:space="preserve">, </w:t>
      </w:r>
      <w:r w:rsidRPr="001C0EA8">
        <w:rPr>
          <w:sz w:val="24"/>
          <w:szCs w:val="24"/>
        </w:rPr>
        <w:t>CED</w:t>
      </w:r>
    </w:p>
    <w:p w:rsidR="001C0EA8" w:rsidRPr="001C0EA8" w:rsidRDefault="001C0EA8" w:rsidP="001C0EA8">
      <w:pPr>
        <w:ind w:left="1440"/>
        <w:rPr>
          <w:rFonts w:asciiTheme="minorHAnsi" w:hAnsiTheme="minorHAnsi"/>
          <w:sz w:val="24"/>
          <w:szCs w:val="24"/>
        </w:rPr>
      </w:pPr>
      <w:r w:rsidRPr="001C0EA8">
        <w:rPr>
          <w:rFonts w:asciiTheme="minorHAnsi" w:hAnsiTheme="minorHAnsi"/>
          <w:sz w:val="24"/>
          <w:szCs w:val="24"/>
        </w:rPr>
        <w:t>The Academic Senate approved the slate</w:t>
      </w:r>
      <w:r w:rsidR="00354F1C">
        <w:rPr>
          <w:rFonts w:asciiTheme="minorHAnsi" w:hAnsiTheme="minorHAnsi"/>
          <w:sz w:val="24"/>
          <w:szCs w:val="24"/>
        </w:rPr>
        <w:t xml:space="preserve"> of nominees</w:t>
      </w:r>
      <w:r w:rsidRPr="001C0EA8">
        <w:rPr>
          <w:rFonts w:asciiTheme="minorHAnsi" w:hAnsiTheme="minorHAnsi"/>
          <w:sz w:val="24"/>
          <w:szCs w:val="24"/>
        </w:rPr>
        <w:t>.</w:t>
      </w:r>
    </w:p>
    <w:p w:rsidR="00BC307B" w:rsidRDefault="00BC307B" w:rsidP="00BC307B">
      <w:pPr>
        <w:ind w:left="1440"/>
        <w:rPr>
          <w:rFonts w:asciiTheme="minorHAnsi" w:hAnsiTheme="minorHAnsi" w:cs="Calibri"/>
          <w:sz w:val="24"/>
          <w:szCs w:val="24"/>
        </w:rPr>
      </w:pPr>
    </w:p>
    <w:p w:rsidR="0068567C" w:rsidRDefault="00F050BE" w:rsidP="0068567C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 xml:space="preserve">Academic </w:t>
      </w:r>
      <w:r w:rsidR="00CB6D61" w:rsidRPr="0069591A">
        <w:rPr>
          <w:rFonts w:asciiTheme="minorHAnsi" w:hAnsiTheme="minorHAnsi" w:cs="Calibri"/>
          <w:sz w:val="24"/>
          <w:szCs w:val="24"/>
        </w:rPr>
        <w:t>Senate</w:t>
      </w:r>
      <w:r w:rsidR="002A3A5B" w:rsidRPr="0069591A">
        <w:rPr>
          <w:rFonts w:asciiTheme="minorHAnsi" w:hAnsiTheme="minorHAnsi" w:cs="Calibri"/>
          <w:sz w:val="24"/>
          <w:szCs w:val="24"/>
        </w:rPr>
        <w:t xml:space="preserve"> </w:t>
      </w:r>
      <w:r w:rsidR="00CB6D61" w:rsidRPr="0069591A">
        <w:rPr>
          <w:rFonts w:asciiTheme="minorHAnsi" w:hAnsiTheme="minorHAnsi" w:cs="Calibri"/>
          <w:sz w:val="24"/>
          <w:szCs w:val="24"/>
        </w:rPr>
        <w:t>Co</w:t>
      </w:r>
      <w:r w:rsidR="007024A0" w:rsidRPr="0069591A">
        <w:rPr>
          <w:rFonts w:asciiTheme="minorHAnsi" w:hAnsiTheme="minorHAnsi" w:cs="Calibri"/>
          <w:sz w:val="24"/>
          <w:szCs w:val="24"/>
        </w:rPr>
        <w:t>nsent Calendar</w:t>
      </w:r>
      <w:r w:rsidR="003527D5">
        <w:rPr>
          <w:rFonts w:asciiTheme="minorHAnsi" w:hAnsiTheme="minorHAnsi" w:cs="Calibri"/>
          <w:sz w:val="24"/>
          <w:szCs w:val="24"/>
        </w:rPr>
        <w:t>: None</w:t>
      </w:r>
    </w:p>
    <w:p w:rsidR="00BC307B" w:rsidRDefault="00BC307B" w:rsidP="00BC307B">
      <w:pPr>
        <w:ind w:left="1440"/>
        <w:rPr>
          <w:rFonts w:asciiTheme="minorHAnsi" w:hAnsiTheme="minorHAns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BC307B" w:rsidRPr="009E6695" w:rsidRDefault="00BC307B" w:rsidP="00BC307B">
      <w:pPr>
        <w:ind w:left="720"/>
        <w:rPr>
          <w:rFonts w:ascii="Calibri" w:hAnsi="Calibri" w:cs="Calibri"/>
          <w:sz w:val="24"/>
          <w:szCs w:val="24"/>
        </w:rPr>
      </w:pPr>
    </w:p>
    <w:p w:rsidR="009B08A3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6A4080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</w:t>
      </w:r>
      <w:r w:rsidRPr="009E6695">
        <w:rPr>
          <w:rFonts w:ascii="Calibri" w:hAnsi="Calibri" w:cs="Calibri"/>
          <w:sz w:val="24"/>
          <w:szCs w:val="24"/>
        </w:rPr>
        <w:t xml:space="preserve"> CSULB President</w:t>
      </w:r>
      <w:r>
        <w:rPr>
          <w:rFonts w:ascii="Calibri" w:hAnsi="Calibri" w:cs="Calibri"/>
          <w:sz w:val="24"/>
          <w:szCs w:val="24"/>
        </w:rPr>
        <w:t xml:space="preserve"> Jane Conoley—TIME CERTAIN</w:t>
      </w:r>
      <w:r w:rsidRPr="009E6695">
        <w:rPr>
          <w:rFonts w:ascii="Calibri" w:hAnsi="Calibri" w:cs="Calibri"/>
          <w:sz w:val="24"/>
          <w:szCs w:val="24"/>
        </w:rPr>
        <w:t xml:space="preserve"> 2:</w:t>
      </w:r>
      <w:r>
        <w:rPr>
          <w:rFonts w:ascii="Calibri" w:hAnsi="Calibri" w:cs="Calibri"/>
          <w:sz w:val="24"/>
          <w:szCs w:val="24"/>
        </w:rPr>
        <w:t>15</w:t>
      </w:r>
      <w:r w:rsidRPr="009E6695">
        <w:rPr>
          <w:rFonts w:ascii="Calibri" w:hAnsi="Calibri" w:cs="Calibri"/>
          <w:sz w:val="24"/>
          <w:szCs w:val="24"/>
        </w:rPr>
        <w:t xml:space="preserve"> pm</w:t>
      </w:r>
      <w:r w:rsidR="003527D5">
        <w:rPr>
          <w:rFonts w:ascii="Calibri" w:hAnsi="Calibri" w:cs="Calibri"/>
          <w:sz w:val="24"/>
          <w:szCs w:val="24"/>
        </w:rPr>
        <w:t>: None</w:t>
      </w:r>
    </w:p>
    <w:p w:rsidR="003527D5" w:rsidRPr="009E6695" w:rsidRDefault="003527D5" w:rsidP="003527D5">
      <w:pPr>
        <w:ind w:left="1440"/>
        <w:rPr>
          <w:rFonts w:ascii="Calibri" w:hAnsi="Calibri" w:cs="Calibri"/>
          <w:sz w:val="24"/>
          <w:szCs w:val="24"/>
        </w:rPr>
      </w:pPr>
    </w:p>
    <w:p w:rsidR="006A4080" w:rsidRPr="003527D5" w:rsidRDefault="006A4080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</w:t>
      </w:r>
      <w:r>
        <w:rPr>
          <w:rFonts w:ascii="Calibri" w:hAnsi="Calibri" w:cs="Calibri"/>
          <w:sz w:val="24"/>
          <w:szCs w:val="24"/>
        </w:rPr>
        <w:t xml:space="preserve"> from </w:t>
      </w:r>
      <w:r w:rsidRPr="009E6695">
        <w:rPr>
          <w:rFonts w:ascii="Calibri" w:hAnsi="Calibri" w:cs="Calibri"/>
          <w:sz w:val="24"/>
          <w:szCs w:val="24"/>
        </w:rPr>
        <w:t>CFA</w:t>
      </w:r>
      <w:r>
        <w:rPr>
          <w:rFonts w:ascii="Calibri" w:hAnsi="Calibri" w:cs="Calibri"/>
          <w:sz w:val="24"/>
          <w:szCs w:val="24"/>
        </w:rPr>
        <w:t xml:space="preserve"> </w:t>
      </w:r>
      <w:r w:rsidRPr="009E6695">
        <w:rPr>
          <w:rFonts w:ascii="Calibri" w:hAnsi="Calibri" w:cs="Calibri"/>
          <w:sz w:val="24"/>
          <w:szCs w:val="24"/>
        </w:rPr>
        <w:t xml:space="preserve">President </w:t>
      </w:r>
      <w:r>
        <w:rPr>
          <w:rFonts w:ascii="Calibri" w:hAnsi="Calibri" w:cs="Calibri"/>
          <w:sz w:val="24"/>
          <w:szCs w:val="24"/>
          <w:lang w:eastAsia="ja-JP"/>
        </w:rPr>
        <w:t>Doug Domingo-Forasté</w:t>
      </w:r>
    </w:p>
    <w:p w:rsidR="001A10D9" w:rsidRDefault="003527D5" w:rsidP="001A10D9">
      <w:pPr>
        <w:ind w:left="1440"/>
        <w:rPr>
          <w:rFonts w:asciiTheme="minorHAnsi" w:hAnsiTheme="minorHAnsi" w:cs="Calibri"/>
          <w:sz w:val="24"/>
          <w:szCs w:val="24"/>
        </w:rPr>
      </w:pPr>
      <w:r w:rsidRPr="001A10D9">
        <w:rPr>
          <w:rFonts w:asciiTheme="minorHAnsi" w:hAnsiTheme="minorHAnsi" w:cs="Calibri"/>
          <w:sz w:val="24"/>
          <w:szCs w:val="24"/>
        </w:rPr>
        <w:t>Sena</w:t>
      </w:r>
      <w:r w:rsidR="001A10D9" w:rsidRPr="001A10D9">
        <w:rPr>
          <w:rFonts w:asciiTheme="minorHAnsi" w:hAnsiTheme="minorHAnsi" w:cs="Calibri"/>
          <w:sz w:val="24"/>
          <w:szCs w:val="24"/>
        </w:rPr>
        <w:t>tor Hamm spoke on behalf of CFA President Domingo-F</w:t>
      </w:r>
      <w:r w:rsidR="001A10D9" w:rsidRPr="001A10D9">
        <w:rPr>
          <w:rFonts w:asciiTheme="minorHAnsi" w:hAnsiTheme="minorHAnsi" w:cs="Calibri"/>
          <w:sz w:val="24"/>
          <w:szCs w:val="24"/>
          <w:lang w:eastAsia="ja-JP"/>
        </w:rPr>
        <w:t>orasté</w:t>
      </w:r>
      <w:r w:rsidRPr="001A10D9">
        <w:rPr>
          <w:rFonts w:asciiTheme="minorHAnsi" w:hAnsiTheme="minorHAnsi" w:cs="Calibri"/>
          <w:sz w:val="24"/>
          <w:szCs w:val="24"/>
        </w:rPr>
        <w:t xml:space="preserve">. </w:t>
      </w:r>
    </w:p>
    <w:p w:rsidR="003527D5" w:rsidRDefault="002E2808" w:rsidP="001A10D9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Various events:</w:t>
      </w:r>
    </w:p>
    <w:p w:rsidR="00AB0B49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 xml:space="preserve">Tues, April 11, 11:45-1:15, USU 306—E-Board meeting </w:t>
      </w:r>
    </w:p>
    <w:p w:rsidR="00AB0B49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>Wed, April 19, 5-6:30, FO4 180—Lecturers’ meeting</w:t>
      </w:r>
    </w:p>
    <w:p w:rsidR="00AB0B49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>Sat, April 22, 8-12, Pershing Square to LA City Hall—March for Science—meet at Willow St Blue Line at 8 AM</w:t>
      </w:r>
    </w:p>
    <w:p w:rsidR="00AB0B49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>Thurs, April 27, 11:30-12:30, FO4 180—Lecturers’ meeting</w:t>
      </w:r>
    </w:p>
    <w:p w:rsidR="00AB0B49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>Thurs, April 27, 1-2:30,  USU 205—Contract/bargaining overview</w:t>
      </w:r>
    </w:p>
    <w:p w:rsidR="00AB0B49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>Friday, April 28, 12-5, USU 205—Unconscious Bias Training</w:t>
      </w:r>
    </w:p>
    <w:p w:rsidR="002E2808" w:rsidRPr="002E2808" w:rsidRDefault="00807C14" w:rsidP="002E2808">
      <w:pPr>
        <w:pStyle w:val="ListParagraph"/>
        <w:numPr>
          <w:ilvl w:val="1"/>
          <w:numId w:val="24"/>
        </w:numPr>
        <w:rPr>
          <w:rFonts w:cs="Calibri"/>
          <w:sz w:val="24"/>
          <w:szCs w:val="24"/>
        </w:rPr>
      </w:pPr>
      <w:r w:rsidRPr="002E2808">
        <w:rPr>
          <w:rFonts w:cs="Calibri"/>
          <w:sz w:val="24"/>
          <w:szCs w:val="24"/>
        </w:rPr>
        <w:t>Tuesday, May 9, 11:45-1:15, USU 306 —E-Board meeting</w:t>
      </w:r>
    </w:p>
    <w:p w:rsidR="003527D5" w:rsidRDefault="003527D5" w:rsidP="003527D5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On April 27, </w:t>
      </w:r>
      <w:r w:rsidR="00305E7F">
        <w:rPr>
          <w:rFonts w:cs="Calibri"/>
          <w:sz w:val="24"/>
          <w:szCs w:val="24"/>
        </w:rPr>
        <w:t xml:space="preserve">Librarian </w:t>
      </w:r>
      <w:r>
        <w:rPr>
          <w:rFonts w:cs="Calibri"/>
          <w:sz w:val="24"/>
          <w:szCs w:val="24"/>
        </w:rPr>
        <w:t>Kelly Janousek</w:t>
      </w:r>
      <w:r w:rsidR="00305E7F">
        <w:rPr>
          <w:rFonts w:cs="Calibri"/>
          <w:sz w:val="24"/>
          <w:szCs w:val="24"/>
        </w:rPr>
        <w:t xml:space="preserve"> who is in the bargaining team for the state of California</w:t>
      </w:r>
      <w:r>
        <w:rPr>
          <w:rFonts w:cs="Calibri"/>
          <w:sz w:val="24"/>
          <w:szCs w:val="24"/>
        </w:rPr>
        <w:t xml:space="preserve"> and </w:t>
      </w:r>
      <w:r w:rsidR="00A93582">
        <w:rPr>
          <w:rFonts w:cs="Calibri"/>
          <w:sz w:val="24"/>
          <w:szCs w:val="24"/>
        </w:rPr>
        <w:t xml:space="preserve">CFA President </w:t>
      </w:r>
      <w:r w:rsidR="00A93582" w:rsidRPr="001A10D9">
        <w:rPr>
          <w:rFonts w:cs="Calibri"/>
          <w:sz w:val="24"/>
          <w:szCs w:val="24"/>
        </w:rPr>
        <w:t>Domingo-F</w:t>
      </w:r>
      <w:r w:rsidR="00A93582" w:rsidRPr="001A10D9">
        <w:rPr>
          <w:rFonts w:cs="Calibri"/>
          <w:sz w:val="24"/>
          <w:szCs w:val="24"/>
          <w:lang w:eastAsia="ja-JP"/>
        </w:rPr>
        <w:t>orasté</w:t>
      </w:r>
      <w:r w:rsidR="00A93582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will </w:t>
      </w:r>
      <w:r w:rsidR="00080A86">
        <w:rPr>
          <w:rFonts w:cs="Calibri"/>
          <w:sz w:val="24"/>
          <w:szCs w:val="24"/>
        </w:rPr>
        <w:t>initiate an informative se</w:t>
      </w:r>
      <w:r>
        <w:rPr>
          <w:rFonts w:cs="Calibri"/>
          <w:sz w:val="24"/>
          <w:szCs w:val="24"/>
        </w:rPr>
        <w:t xml:space="preserve">ssion </w:t>
      </w:r>
      <w:r w:rsidR="000D36DB">
        <w:rPr>
          <w:rFonts w:cs="Calibri"/>
          <w:sz w:val="24"/>
          <w:szCs w:val="24"/>
        </w:rPr>
        <w:t xml:space="preserve">on the current state of the </w:t>
      </w:r>
      <w:r>
        <w:rPr>
          <w:rFonts w:cs="Calibri"/>
          <w:sz w:val="24"/>
          <w:szCs w:val="24"/>
        </w:rPr>
        <w:t xml:space="preserve">Bargaining contract. </w:t>
      </w:r>
      <w:r w:rsidR="00B37AC3">
        <w:rPr>
          <w:rFonts w:cs="Calibri"/>
          <w:sz w:val="24"/>
          <w:szCs w:val="24"/>
        </w:rPr>
        <w:t>There are significant changes one of them is</w:t>
      </w:r>
      <w:r w:rsidR="002F5FEF">
        <w:rPr>
          <w:rFonts w:cs="Calibri"/>
          <w:sz w:val="24"/>
          <w:szCs w:val="24"/>
        </w:rPr>
        <w:t xml:space="preserve"> in regards to</w:t>
      </w:r>
      <w:r w:rsidR="00B37AC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benefits. </w:t>
      </w:r>
    </w:p>
    <w:p w:rsidR="003527D5" w:rsidRDefault="003527D5" w:rsidP="003527D5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CFA had lobby days </w:t>
      </w:r>
      <w:r w:rsidR="00B37AC3">
        <w:rPr>
          <w:rFonts w:cs="Calibri"/>
          <w:sz w:val="24"/>
          <w:szCs w:val="24"/>
        </w:rPr>
        <w:t xml:space="preserve">Monday and Tuesday this week </w:t>
      </w:r>
      <w:r>
        <w:rPr>
          <w:rFonts w:cs="Calibri"/>
          <w:sz w:val="24"/>
          <w:szCs w:val="24"/>
        </w:rPr>
        <w:t xml:space="preserve">and met with over 80 legislators. </w:t>
      </w:r>
      <w:r w:rsidR="00B37AC3">
        <w:rPr>
          <w:rFonts w:cs="Calibri"/>
          <w:sz w:val="24"/>
          <w:szCs w:val="24"/>
        </w:rPr>
        <w:t>They al</w:t>
      </w:r>
      <w:r>
        <w:rPr>
          <w:rFonts w:cs="Calibri"/>
          <w:sz w:val="24"/>
          <w:szCs w:val="24"/>
        </w:rPr>
        <w:t xml:space="preserve">l responded positively. </w:t>
      </w:r>
    </w:p>
    <w:p w:rsidR="003527D5" w:rsidRPr="003527D5" w:rsidRDefault="003527D5" w:rsidP="003527D5">
      <w:pPr>
        <w:pStyle w:val="ListParagraph"/>
        <w:ind w:left="1800"/>
        <w:rPr>
          <w:rFonts w:cs="Calibri"/>
          <w:sz w:val="24"/>
          <w:szCs w:val="24"/>
        </w:rPr>
      </w:pPr>
    </w:p>
    <w:p w:rsidR="00A91AEF" w:rsidRPr="003527D5" w:rsidRDefault="00A91AEF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Report from Vice President/Chief Information Office Min Yao—TIME CERTAIN 2:30 pm</w:t>
      </w:r>
    </w:p>
    <w:p w:rsidR="003527D5" w:rsidRDefault="00B37AC3" w:rsidP="003527D5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 March2, the California Supreme Court ruled that data for u</w:t>
      </w:r>
      <w:r w:rsidR="003527D5">
        <w:rPr>
          <w:rFonts w:cs="Calibri"/>
          <w:sz w:val="24"/>
          <w:szCs w:val="24"/>
        </w:rPr>
        <w:t>sage in our computers,</w:t>
      </w:r>
      <w:r>
        <w:rPr>
          <w:rFonts w:cs="Calibri"/>
          <w:sz w:val="24"/>
          <w:szCs w:val="24"/>
        </w:rPr>
        <w:t xml:space="preserve"> and other devices such as phones</w:t>
      </w:r>
      <w:r w:rsidR="002F5FEF">
        <w:rPr>
          <w:rFonts w:cs="Calibri"/>
          <w:sz w:val="24"/>
          <w:szCs w:val="24"/>
        </w:rPr>
        <w:t xml:space="preserve"> may be disclosed as </w:t>
      </w:r>
      <w:r w:rsidR="003527D5">
        <w:rPr>
          <w:rFonts w:cs="Calibri"/>
          <w:sz w:val="24"/>
          <w:szCs w:val="24"/>
        </w:rPr>
        <w:t>public</w:t>
      </w:r>
      <w:r w:rsidR="002F5FEF">
        <w:rPr>
          <w:rFonts w:cs="Calibri"/>
          <w:sz w:val="24"/>
          <w:szCs w:val="24"/>
        </w:rPr>
        <w:t xml:space="preserve"> records if used for work related purposes</w:t>
      </w:r>
      <w:r w:rsidR="003527D5">
        <w:rPr>
          <w:rFonts w:cs="Calibri"/>
          <w:sz w:val="24"/>
          <w:szCs w:val="24"/>
        </w:rPr>
        <w:t>. The handout</w:t>
      </w:r>
      <w:r w:rsidR="001A10D9">
        <w:rPr>
          <w:rFonts w:cs="Calibri"/>
          <w:sz w:val="24"/>
          <w:szCs w:val="24"/>
        </w:rPr>
        <w:t xml:space="preserve"> with this information</w:t>
      </w:r>
      <w:r w:rsidR="002E2808">
        <w:rPr>
          <w:rFonts w:cs="Calibri"/>
          <w:sz w:val="24"/>
          <w:szCs w:val="24"/>
        </w:rPr>
        <w:t xml:space="preserve"> can</w:t>
      </w:r>
      <w:r w:rsidR="003527D5">
        <w:rPr>
          <w:rFonts w:cs="Calibri"/>
          <w:sz w:val="24"/>
          <w:szCs w:val="24"/>
        </w:rPr>
        <w:t xml:space="preserve"> be found posted next to the minutes in the following link:</w:t>
      </w:r>
    </w:p>
    <w:p w:rsidR="003527D5" w:rsidRDefault="009331E7" w:rsidP="003527D5">
      <w:pPr>
        <w:pStyle w:val="ListParagraph"/>
        <w:ind w:left="1800"/>
        <w:rPr>
          <w:rFonts w:cs="Calibri"/>
          <w:sz w:val="24"/>
          <w:szCs w:val="24"/>
        </w:rPr>
      </w:pPr>
      <w:hyperlink r:id="rId8" w:history="1">
        <w:r w:rsidR="003527D5" w:rsidRPr="00B61A75">
          <w:rPr>
            <w:rStyle w:val="Hyperlink"/>
            <w:rFonts w:cs="Calibri"/>
            <w:sz w:val="24"/>
            <w:szCs w:val="24"/>
          </w:rPr>
          <w:t>http://web.csulb.edu/divisions/aa/grad_undergrad/senate/about/agendas/</w:t>
        </w:r>
      </w:hyperlink>
    </w:p>
    <w:p w:rsidR="00B25485" w:rsidRPr="009331E7" w:rsidRDefault="00B25485" w:rsidP="00B25485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9331E7">
        <w:rPr>
          <w:rFonts w:cs="Calibri"/>
          <w:sz w:val="24"/>
          <w:szCs w:val="24"/>
        </w:rPr>
        <w:t xml:space="preserve">You may use your own computer </w:t>
      </w:r>
      <w:r w:rsidR="006A257D" w:rsidRPr="009331E7">
        <w:rPr>
          <w:rFonts w:cs="Calibri"/>
          <w:sz w:val="24"/>
          <w:szCs w:val="24"/>
        </w:rPr>
        <w:t xml:space="preserve">for CSULB business </w:t>
      </w:r>
      <w:r w:rsidRPr="009331E7">
        <w:rPr>
          <w:rFonts w:cs="Calibri"/>
          <w:sz w:val="24"/>
          <w:szCs w:val="24"/>
        </w:rPr>
        <w:t xml:space="preserve">but it is encouraged to </w:t>
      </w:r>
      <w:r w:rsidRPr="009331E7">
        <w:rPr>
          <w:rFonts w:cs="Calibri"/>
          <w:b/>
          <w:bCs/>
          <w:sz w:val="24"/>
          <w:szCs w:val="24"/>
        </w:rPr>
        <w:t>not</w:t>
      </w:r>
      <w:r w:rsidRPr="009331E7">
        <w:rPr>
          <w:rFonts w:cs="Calibri"/>
          <w:sz w:val="24"/>
          <w:szCs w:val="24"/>
        </w:rPr>
        <w:t xml:space="preserve"> use a p</w:t>
      </w:r>
      <w:r w:rsidR="002F5FEF" w:rsidRPr="009331E7">
        <w:rPr>
          <w:rFonts w:cs="Calibri"/>
          <w:sz w:val="24"/>
          <w:szCs w:val="24"/>
        </w:rPr>
        <w:t>ersonal email and rather use a u</w:t>
      </w:r>
      <w:r w:rsidRPr="009331E7">
        <w:rPr>
          <w:rFonts w:cs="Calibri"/>
          <w:sz w:val="24"/>
          <w:szCs w:val="24"/>
        </w:rPr>
        <w:t>niversity email instead</w:t>
      </w:r>
      <w:r w:rsidR="006A257D" w:rsidRPr="009331E7">
        <w:rPr>
          <w:rFonts w:cs="Calibri"/>
          <w:sz w:val="24"/>
          <w:szCs w:val="24"/>
        </w:rPr>
        <w:t xml:space="preserve"> for business</w:t>
      </w:r>
      <w:r w:rsidRPr="009331E7">
        <w:rPr>
          <w:rFonts w:cs="Calibri"/>
          <w:sz w:val="24"/>
          <w:szCs w:val="24"/>
        </w:rPr>
        <w:t xml:space="preserve">. </w:t>
      </w:r>
    </w:p>
    <w:p w:rsidR="00B25485" w:rsidRPr="009331E7" w:rsidRDefault="006A257D" w:rsidP="006A257D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 w:rsidRPr="009331E7">
        <w:rPr>
          <w:rFonts w:cs="Calibri"/>
          <w:sz w:val="24"/>
          <w:szCs w:val="24"/>
        </w:rPr>
        <w:t xml:space="preserve">With respect to your private cellphone, must be conducting some university business by texting, not just making a casual reference to work. Only business content on private devices </w:t>
      </w:r>
      <w:r w:rsidR="009331E7" w:rsidRPr="009331E7">
        <w:rPr>
          <w:rFonts w:cs="Calibri"/>
          <w:sz w:val="24"/>
          <w:szCs w:val="24"/>
        </w:rPr>
        <w:t>may be disclosed</w:t>
      </w:r>
      <w:r w:rsidRPr="009331E7">
        <w:rPr>
          <w:rFonts w:cs="Calibri"/>
          <w:sz w:val="24"/>
          <w:szCs w:val="24"/>
        </w:rPr>
        <w:t>. A requester</w:t>
      </w:r>
      <w:r w:rsidR="00B25485" w:rsidRPr="009331E7">
        <w:rPr>
          <w:rFonts w:cs="Calibri"/>
          <w:sz w:val="24"/>
          <w:szCs w:val="24"/>
        </w:rPr>
        <w:t xml:space="preserve"> </w:t>
      </w:r>
      <w:r w:rsidRPr="009331E7">
        <w:rPr>
          <w:rFonts w:cs="Calibri"/>
          <w:sz w:val="24"/>
          <w:szCs w:val="24"/>
        </w:rPr>
        <w:t xml:space="preserve">of public documents </w:t>
      </w:r>
      <w:r w:rsidR="00B25485" w:rsidRPr="009331E7">
        <w:rPr>
          <w:rFonts w:cs="Calibri"/>
          <w:sz w:val="24"/>
          <w:szCs w:val="24"/>
        </w:rPr>
        <w:t>will no</w:t>
      </w:r>
      <w:r w:rsidRPr="009331E7">
        <w:rPr>
          <w:rFonts w:cs="Calibri"/>
          <w:sz w:val="24"/>
          <w:szCs w:val="24"/>
        </w:rPr>
        <w:t>t be able to see any other text-messages</w:t>
      </w:r>
      <w:r w:rsidR="00B25485" w:rsidRPr="009331E7">
        <w:rPr>
          <w:rFonts w:cs="Calibri"/>
          <w:sz w:val="24"/>
          <w:szCs w:val="24"/>
        </w:rPr>
        <w:t xml:space="preserve">. </w:t>
      </w:r>
      <w:r w:rsidRPr="009331E7">
        <w:rPr>
          <w:rFonts w:cs="Calibri"/>
          <w:sz w:val="24"/>
          <w:szCs w:val="24"/>
        </w:rPr>
        <w:t xml:space="preserve"> Non-relevant </w:t>
      </w:r>
      <w:r w:rsidRPr="009331E7">
        <w:rPr>
          <w:rFonts w:cs="Calibri"/>
          <w:sz w:val="24"/>
          <w:szCs w:val="24"/>
        </w:rPr>
        <w:lastRenderedPageBreak/>
        <w:t>materials are redacted, VP Stephens: Note that there is a full-time person who answers such requests for the University.</w:t>
      </w:r>
    </w:p>
    <w:p w:rsidR="00D03ACF" w:rsidRDefault="00D03ACF" w:rsidP="00B25485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Confidentiality laws still apply to protect names, personal information and research. Because of this, there are exceptions.  </w:t>
      </w:r>
    </w:p>
    <w:p w:rsidR="0052448B" w:rsidRDefault="0052448B" w:rsidP="00B25485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We cannot ask the entity why they are asking for the records. </w:t>
      </w:r>
    </w:p>
    <w:p w:rsidR="003527D5" w:rsidRPr="003527D5" w:rsidRDefault="003527D5" w:rsidP="003527D5">
      <w:pPr>
        <w:pStyle w:val="ListParagraph"/>
        <w:ind w:left="1800"/>
        <w:rPr>
          <w:rFonts w:cs="Calibri"/>
          <w:sz w:val="24"/>
          <w:szCs w:val="24"/>
        </w:rPr>
      </w:pPr>
    </w:p>
    <w:p w:rsidR="00A91AEF" w:rsidRPr="0052448B" w:rsidRDefault="00A91AEF" w:rsidP="006A4080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eastAsia="ja-JP"/>
        </w:rPr>
        <w:t>Report from ASCSU Chair Christine Miller—TIME CERTAIN 2:45 pm</w:t>
      </w:r>
    </w:p>
    <w:p w:rsidR="0052448B" w:rsidRDefault="002F5FEF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</w:t>
      </w:r>
      <w:r w:rsidR="00D83F0D">
        <w:rPr>
          <w:rFonts w:cs="Calibri"/>
          <w:sz w:val="24"/>
          <w:szCs w:val="24"/>
        </w:rPr>
        <w:t>s v</w:t>
      </w:r>
      <w:r w:rsidR="0052448B">
        <w:rPr>
          <w:rFonts w:cs="Calibri"/>
          <w:sz w:val="24"/>
          <w:szCs w:val="24"/>
        </w:rPr>
        <w:t>isiting as many campuses as sh</w:t>
      </w:r>
      <w:r>
        <w:rPr>
          <w:rFonts w:cs="Calibri"/>
          <w:sz w:val="24"/>
          <w:szCs w:val="24"/>
        </w:rPr>
        <w:t>e can during her first year as C</w:t>
      </w:r>
      <w:r w:rsidR="0052448B">
        <w:rPr>
          <w:rFonts w:cs="Calibri"/>
          <w:sz w:val="24"/>
          <w:szCs w:val="24"/>
        </w:rPr>
        <w:t>hair. This is the 16</w:t>
      </w:r>
      <w:r w:rsidR="0052448B" w:rsidRPr="0052448B">
        <w:rPr>
          <w:rFonts w:cs="Calibri"/>
          <w:sz w:val="24"/>
          <w:szCs w:val="24"/>
          <w:vertAlign w:val="superscript"/>
        </w:rPr>
        <w:t>th</w:t>
      </w:r>
      <w:r w:rsidR="0052448B">
        <w:rPr>
          <w:rFonts w:cs="Calibri"/>
          <w:sz w:val="24"/>
          <w:szCs w:val="24"/>
        </w:rPr>
        <w:t xml:space="preserve"> visit. Each campus has their own culture and ways of doing things. </w:t>
      </w:r>
    </w:p>
    <w:p w:rsidR="0052448B" w:rsidRDefault="00D83F0D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On Monday, she attended a meeting in </w:t>
      </w:r>
      <w:r w:rsidR="0089235F">
        <w:rPr>
          <w:rFonts w:cs="Calibri"/>
          <w:sz w:val="24"/>
          <w:szCs w:val="24"/>
        </w:rPr>
        <w:t xml:space="preserve">the </w:t>
      </w:r>
      <w:r w:rsidR="0089235F" w:rsidRPr="009331E7">
        <w:rPr>
          <w:rFonts w:cs="Calibri"/>
          <w:sz w:val="24"/>
          <w:szCs w:val="24"/>
        </w:rPr>
        <w:t xml:space="preserve">capital </w:t>
      </w:r>
      <w:r w:rsidRPr="009331E7">
        <w:rPr>
          <w:rFonts w:cs="Calibri"/>
          <w:sz w:val="24"/>
          <w:szCs w:val="24"/>
        </w:rPr>
        <w:t xml:space="preserve">of all three of the Executive Committee </w:t>
      </w:r>
      <w:r w:rsidR="0089235F" w:rsidRPr="009331E7">
        <w:rPr>
          <w:rFonts w:cs="Calibri"/>
          <w:sz w:val="24"/>
          <w:szCs w:val="24"/>
        </w:rPr>
        <w:t xml:space="preserve">of </w:t>
      </w:r>
      <w:r w:rsidRPr="009331E7">
        <w:rPr>
          <w:rFonts w:cs="Calibri"/>
          <w:sz w:val="24"/>
          <w:szCs w:val="24"/>
        </w:rPr>
        <w:t>the Segment S</w:t>
      </w:r>
      <w:r w:rsidR="0089235F" w:rsidRPr="009331E7">
        <w:rPr>
          <w:rFonts w:cs="Calibri"/>
          <w:sz w:val="24"/>
          <w:szCs w:val="24"/>
        </w:rPr>
        <w:t>enates</w:t>
      </w:r>
      <w:r w:rsidR="006A257D" w:rsidRPr="009331E7">
        <w:rPr>
          <w:rFonts w:cs="Calibri"/>
          <w:sz w:val="24"/>
          <w:szCs w:val="24"/>
        </w:rPr>
        <w:t xml:space="preserve"> [CSUs, UCs, </w:t>
      </w:r>
      <w:proofErr w:type="gramStart"/>
      <w:r w:rsidR="006A257D" w:rsidRPr="009331E7">
        <w:rPr>
          <w:rFonts w:cs="Calibri"/>
          <w:sz w:val="24"/>
          <w:szCs w:val="24"/>
        </w:rPr>
        <w:t>CCs</w:t>
      </w:r>
      <w:proofErr w:type="gramEnd"/>
      <w:r w:rsidR="006A257D" w:rsidRPr="009331E7">
        <w:rPr>
          <w:rFonts w:cs="Calibri"/>
          <w:sz w:val="24"/>
          <w:szCs w:val="24"/>
        </w:rPr>
        <w:t>]</w:t>
      </w:r>
      <w:r w:rsidRPr="009331E7">
        <w:rPr>
          <w:rFonts w:cs="Calibri"/>
          <w:sz w:val="24"/>
          <w:szCs w:val="24"/>
        </w:rPr>
        <w:t>: The Intersegmental Committee of Academic Senates (ICAS)</w:t>
      </w:r>
      <w:r w:rsidR="0089235F" w:rsidRPr="009331E7">
        <w:rPr>
          <w:rFonts w:cs="Calibri"/>
          <w:sz w:val="24"/>
          <w:szCs w:val="24"/>
        </w:rPr>
        <w:t>.</w:t>
      </w:r>
      <w:r w:rsidR="0089235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They p</w:t>
      </w:r>
      <w:r w:rsidR="0089235F">
        <w:rPr>
          <w:rFonts w:cs="Calibri"/>
          <w:sz w:val="24"/>
          <w:szCs w:val="24"/>
        </w:rPr>
        <w:t xml:space="preserve">resented </w:t>
      </w:r>
      <w:r>
        <w:rPr>
          <w:rFonts w:cs="Calibri"/>
          <w:sz w:val="24"/>
          <w:szCs w:val="24"/>
        </w:rPr>
        <w:t>their top items i</w:t>
      </w:r>
      <w:bookmarkStart w:id="0" w:name="_GoBack"/>
      <w:bookmarkEnd w:id="0"/>
      <w:r>
        <w:rPr>
          <w:rFonts w:cs="Calibri"/>
          <w:sz w:val="24"/>
          <w:szCs w:val="24"/>
        </w:rPr>
        <w:t xml:space="preserve">n </w:t>
      </w:r>
      <w:r w:rsidR="0089235F">
        <w:rPr>
          <w:rFonts w:cs="Calibri"/>
          <w:sz w:val="24"/>
          <w:szCs w:val="24"/>
        </w:rPr>
        <w:t xml:space="preserve">their agendas: Transfer, </w:t>
      </w:r>
      <w:r>
        <w:rPr>
          <w:rFonts w:cs="Calibri"/>
          <w:sz w:val="24"/>
          <w:szCs w:val="24"/>
        </w:rPr>
        <w:t xml:space="preserve">student </w:t>
      </w:r>
      <w:r w:rsidR="0089235F">
        <w:rPr>
          <w:rFonts w:cs="Calibri"/>
          <w:sz w:val="24"/>
          <w:szCs w:val="24"/>
        </w:rPr>
        <w:t>mental health</w:t>
      </w:r>
      <w:r>
        <w:rPr>
          <w:rFonts w:cs="Calibri"/>
          <w:sz w:val="24"/>
          <w:szCs w:val="24"/>
        </w:rPr>
        <w:t xml:space="preserve"> and other student services</w:t>
      </w:r>
      <w:r w:rsidR="0089235F">
        <w:rPr>
          <w:rFonts w:cs="Calibri"/>
          <w:sz w:val="24"/>
          <w:szCs w:val="24"/>
        </w:rPr>
        <w:t>, tenure density &amp; facu</w:t>
      </w:r>
      <w:r>
        <w:rPr>
          <w:rFonts w:cs="Calibri"/>
          <w:sz w:val="24"/>
          <w:szCs w:val="24"/>
        </w:rPr>
        <w:t xml:space="preserve">lty diversity. </w:t>
      </w:r>
      <w:r w:rsidR="0089235F">
        <w:rPr>
          <w:rFonts w:cs="Calibri"/>
          <w:sz w:val="24"/>
          <w:szCs w:val="24"/>
        </w:rPr>
        <w:t xml:space="preserve">Tuesday </w:t>
      </w:r>
      <w:r w:rsidR="00EA491D">
        <w:rPr>
          <w:rFonts w:cs="Calibri"/>
          <w:sz w:val="24"/>
          <w:szCs w:val="24"/>
        </w:rPr>
        <w:t xml:space="preserve">she </w:t>
      </w:r>
      <w:r>
        <w:rPr>
          <w:rFonts w:cs="Calibri"/>
          <w:sz w:val="24"/>
          <w:szCs w:val="24"/>
        </w:rPr>
        <w:t>attended a</w:t>
      </w:r>
      <w:r w:rsidR="0089235F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CSU A</w:t>
      </w:r>
      <w:r w:rsidR="0089235F">
        <w:rPr>
          <w:rFonts w:cs="Calibri"/>
          <w:sz w:val="24"/>
          <w:szCs w:val="24"/>
        </w:rPr>
        <w:t>lumni</w:t>
      </w:r>
      <w:r w:rsidRPr="00D83F0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reception</w:t>
      </w:r>
      <w:r w:rsidR="00EA491D">
        <w:rPr>
          <w:rFonts w:cs="Calibri"/>
          <w:sz w:val="24"/>
          <w:szCs w:val="24"/>
        </w:rPr>
        <w:t xml:space="preserve"> in Washington DC where ma</w:t>
      </w:r>
      <w:r w:rsidR="0089235F">
        <w:rPr>
          <w:rFonts w:cs="Calibri"/>
          <w:sz w:val="24"/>
          <w:szCs w:val="24"/>
        </w:rPr>
        <w:t xml:space="preserve">ny </w:t>
      </w:r>
      <w:r w:rsidR="00EA491D">
        <w:rPr>
          <w:rFonts w:cs="Calibri"/>
          <w:sz w:val="24"/>
          <w:szCs w:val="24"/>
        </w:rPr>
        <w:t xml:space="preserve">CSU </w:t>
      </w:r>
      <w:r w:rsidR="0089235F">
        <w:rPr>
          <w:rFonts w:cs="Calibri"/>
          <w:sz w:val="24"/>
          <w:szCs w:val="24"/>
        </w:rPr>
        <w:t>presidents</w:t>
      </w:r>
      <w:r w:rsidR="00EA491D">
        <w:rPr>
          <w:rFonts w:cs="Calibri"/>
          <w:sz w:val="24"/>
          <w:szCs w:val="24"/>
        </w:rPr>
        <w:t xml:space="preserve"> attended including President Conoley</w:t>
      </w:r>
      <w:r w:rsidR="0089235F">
        <w:rPr>
          <w:rFonts w:cs="Calibri"/>
          <w:sz w:val="24"/>
          <w:szCs w:val="24"/>
        </w:rPr>
        <w:t xml:space="preserve">. </w:t>
      </w:r>
      <w:r w:rsidR="00EA491D">
        <w:rPr>
          <w:rFonts w:cs="Calibri"/>
          <w:sz w:val="24"/>
          <w:szCs w:val="24"/>
        </w:rPr>
        <w:t xml:space="preserve">On </w:t>
      </w:r>
      <w:r w:rsidR="0089235F">
        <w:rPr>
          <w:rFonts w:cs="Calibri"/>
          <w:sz w:val="24"/>
          <w:szCs w:val="24"/>
        </w:rPr>
        <w:t>Wednesday</w:t>
      </w:r>
      <w:r w:rsidR="002F5FEF">
        <w:rPr>
          <w:rFonts w:cs="Calibri"/>
          <w:sz w:val="24"/>
          <w:szCs w:val="24"/>
        </w:rPr>
        <w:t xml:space="preserve"> the Chancellor, the Presidents and</w:t>
      </w:r>
      <w:r w:rsidR="00EA491D">
        <w:rPr>
          <w:rFonts w:cs="Calibri"/>
          <w:sz w:val="24"/>
          <w:szCs w:val="24"/>
        </w:rPr>
        <w:t xml:space="preserve"> Board members</w:t>
      </w:r>
      <w:r w:rsidR="0089235F">
        <w:rPr>
          <w:rFonts w:cs="Calibri"/>
          <w:sz w:val="24"/>
          <w:szCs w:val="24"/>
        </w:rPr>
        <w:t xml:space="preserve"> went around</w:t>
      </w:r>
      <w:r w:rsidR="00EA491D">
        <w:rPr>
          <w:rFonts w:cs="Calibri"/>
          <w:sz w:val="24"/>
          <w:szCs w:val="24"/>
        </w:rPr>
        <w:t xml:space="preserve"> Washington</w:t>
      </w:r>
      <w:r w:rsidR="0089235F">
        <w:rPr>
          <w:rFonts w:cs="Calibri"/>
          <w:sz w:val="24"/>
          <w:szCs w:val="24"/>
        </w:rPr>
        <w:t xml:space="preserve"> DC and had several different meetings </w:t>
      </w:r>
      <w:r w:rsidR="00EA491D">
        <w:rPr>
          <w:rFonts w:cs="Calibri"/>
          <w:sz w:val="24"/>
          <w:szCs w:val="24"/>
        </w:rPr>
        <w:t>with high-ranking officials where</w:t>
      </w:r>
      <w:r w:rsidR="0089235F">
        <w:rPr>
          <w:rFonts w:cs="Calibri"/>
          <w:sz w:val="24"/>
          <w:szCs w:val="24"/>
        </w:rPr>
        <w:t xml:space="preserve"> she was able to particip</w:t>
      </w:r>
      <w:r w:rsidR="00EA491D">
        <w:rPr>
          <w:rFonts w:cs="Calibri"/>
          <w:sz w:val="24"/>
          <w:szCs w:val="24"/>
        </w:rPr>
        <w:t xml:space="preserve">ate. This was the first time a CSU Senate Chair was allowed to go to “Hill Day”. </w:t>
      </w:r>
    </w:p>
    <w:p w:rsidR="0089235F" w:rsidRDefault="00EA491D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One of the key thing they were advocating for in the meetings was t</w:t>
      </w:r>
      <w:r w:rsidR="0089235F">
        <w:rPr>
          <w:rFonts w:cs="Calibri"/>
          <w:sz w:val="24"/>
          <w:szCs w:val="24"/>
        </w:rPr>
        <w:t>rying to get students Pell Grants into the summer</w:t>
      </w:r>
      <w:r w:rsidR="009E0B94">
        <w:rPr>
          <w:rFonts w:cs="Calibri"/>
          <w:sz w:val="24"/>
          <w:szCs w:val="24"/>
        </w:rPr>
        <w:t xml:space="preserve"> rather than just the academic year. </w:t>
      </w:r>
      <w:r w:rsidR="0089235F">
        <w:rPr>
          <w:rFonts w:cs="Calibri"/>
          <w:sz w:val="24"/>
          <w:szCs w:val="24"/>
        </w:rPr>
        <w:t>The Chancellor</w:t>
      </w:r>
      <w:r w:rsidR="009E0B94">
        <w:rPr>
          <w:rFonts w:cs="Calibri"/>
          <w:sz w:val="24"/>
          <w:szCs w:val="24"/>
        </w:rPr>
        <w:t xml:space="preserve"> had a meeting in</w:t>
      </w:r>
      <w:r w:rsidR="0089235F">
        <w:rPr>
          <w:rFonts w:cs="Calibri"/>
          <w:sz w:val="24"/>
          <w:szCs w:val="24"/>
        </w:rPr>
        <w:t xml:space="preserve"> the White House </w:t>
      </w:r>
      <w:r w:rsidR="009E0B94">
        <w:rPr>
          <w:rFonts w:cs="Calibri"/>
          <w:sz w:val="24"/>
          <w:szCs w:val="24"/>
        </w:rPr>
        <w:t xml:space="preserve">with a senior staff </w:t>
      </w:r>
      <w:r w:rsidR="0089235F">
        <w:rPr>
          <w:rFonts w:cs="Calibri"/>
          <w:sz w:val="24"/>
          <w:szCs w:val="24"/>
        </w:rPr>
        <w:t xml:space="preserve">and </w:t>
      </w:r>
      <w:r w:rsidR="009E0B94">
        <w:rPr>
          <w:rFonts w:cs="Calibri"/>
          <w:sz w:val="24"/>
          <w:szCs w:val="24"/>
        </w:rPr>
        <w:t>felt it was a successful</w:t>
      </w:r>
      <w:r w:rsidR="0089235F">
        <w:rPr>
          <w:rFonts w:cs="Calibri"/>
          <w:sz w:val="24"/>
          <w:szCs w:val="24"/>
        </w:rPr>
        <w:t xml:space="preserve">. </w:t>
      </w:r>
    </w:p>
    <w:p w:rsidR="0089235F" w:rsidRDefault="0089235F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Tomorrow </w:t>
      </w:r>
      <w:r w:rsidR="009E0B94">
        <w:rPr>
          <w:rFonts w:cs="Calibri"/>
          <w:sz w:val="24"/>
          <w:szCs w:val="24"/>
        </w:rPr>
        <w:t xml:space="preserve">she </w:t>
      </w:r>
      <w:r>
        <w:rPr>
          <w:rFonts w:cs="Calibri"/>
          <w:sz w:val="24"/>
          <w:szCs w:val="24"/>
        </w:rPr>
        <w:t xml:space="preserve">will attend a meeting at the </w:t>
      </w:r>
      <w:r w:rsidR="009E0B94">
        <w:rPr>
          <w:rFonts w:cs="Calibri"/>
          <w:sz w:val="24"/>
          <w:szCs w:val="24"/>
        </w:rPr>
        <w:t xml:space="preserve">State Capitol of the </w:t>
      </w:r>
      <w:r>
        <w:rPr>
          <w:rFonts w:cs="Calibri"/>
          <w:sz w:val="24"/>
          <w:szCs w:val="24"/>
        </w:rPr>
        <w:t>CSU</w:t>
      </w:r>
      <w:r w:rsidR="009E0B94">
        <w:rPr>
          <w:rFonts w:cs="Calibri"/>
          <w:sz w:val="24"/>
          <w:szCs w:val="24"/>
        </w:rPr>
        <w:t xml:space="preserve"> Budget Advocacy </w:t>
      </w:r>
      <w:r>
        <w:rPr>
          <w:rFonts w:cs="Calibri"/>
          <w:sz w:val="24"/>
          <w:szCs w:val="24"/>
        </w:rPr>
        <w:t xml:space="preserve">group. </w:t>
      </w:r>
    </w:p>
    <w:p w:rsidR="0089235F" w:rsidRDefault="0089235F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Last month </w:t>
      </w:r>
      <w:r w:rsidR="009E0B94">
        <w:rPr>
          <w:rFonts w:cs="Calibri"/>
          <w:sz w:val="24"/>
          <w:szCs w:val="24"/>
        </w:rPr>
        <w:t xml:space="preserve">in March, she attended a </w:t>
      </w:r>
      <w:r>
        <w:rPr>
          <w:rFonts w:cs="Calibri"/>
          <w:sz w:val="24"/>
          <w:szCs w:val="24"/>
        </w:rPr>
        <w:t xml:space="preserve">Plenary </w:t>
      </w:r>
      <w:r w:rsidR="009E0B94">
        <w:rPr>
          <w:rFonts w:cs="Calibri"/>
          <w:sz w:val="24"/>
          <w:szCs w:val="24"/>
        </w:rPr>
        <w:t>Meeting where many resolutions were passed. They also forwarded two names to the go</w:t>
      </w:r>
      <w:r w:rsidR="002F5FEF">
        <w:rPr>
          <w:rFonts w:cs="Calibri"/>
          <w:sz w:val="24"/>
          <w:szCs w:val="24"/>
        </w:rPr>
        <w:t>vernor for a faculty trustee to</w:t>
      </w:r>
      <w:r w:rsidR="009E0B94">
        <w:rPr>
          <w:rFonts w:cs="Calibri"/>
          <w:sz w:val="24"/>
          <w:szCs w:val="24"/>
        </w:rPr>
        <w:t xml:space="preserve"> take the bill positions. </w:t>
      </w:r>
    </w:p>
    <w:p w:rsidR="0089235F" w:rsidRDefault="0089235F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Later in </w:t>
      </w:r>
      <w:r w:rsidR="009E0B94">
        <w:rPr>
          <w:rFonts w:cs="Calibri"/>
          <w:sz w:val="24"/>
          <w:szCs w:val="24"/>
        </w:rPr>
        <w:t>April,</w:t>
      </w:r>
      <w:r>
        <w:rPr>
          <w:rFonts w:cs="Calibri"/>
          <w:sz w:val="24"/>
          <w:szCs w:val="24"/>
        </w:rPr>
        <w:t xml:space="preserve"> the ASCSU goes to the state capitol to </w:t>
      </w:r>
      <w:r w:rsidR="009E0B94">
        <w:rPr>
          <w:rFonts w:cs="Calibri"/>
          <w:sz w:val="24"/>
          <w:szCs w:val="24"/>
        </w:rPr>
        <w:t>have advocacy meetings w</w:t>
      </w:r>
      <w:r>
        <w:rPr>
          <w:rFonts w:cs="Calibri"/>
          <w:sz w:val="24"/>
          <w:szCs w:val="24"/>
        </w:rPr>
        <w:t>ith legislator</w:t>
      </w:r>
      <w:r w:rsidR="009E0B94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</w:p>
    <w:p w:rsidR="009E0B94" w:rsidRDefault="009E0B94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She will meet with Chancellor White in a couple of weeks and announced other meetings taking place. </w:t>
      </w:r>
    </w:p>
    <w:p w:rsidR="0089235F" w:rsidRPr="0052448B" w:rsidRDefault="0089235F" w:rsidP="0052448B">
      <w:pPr>
        <w:pStyle w:val="ListParagraph"/>
        <w:numPr>
          <w:ilvl w:val="0"/>
          <w:numId w:val="24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Tre</w:t>
      </w:r>
      <w:r w:rsidR="009E0B94">
        <w:rPr>
          <w:rFonts w:cs="Calibri"/>
          <w:sz w:val="24"/>
          <w:szCs w:val="24"/>
        </w:rPr>
        <w:t>nding topics that are high priority</w:t>
      </w:r>
      <w:r>
        <w:rPr>
          <w:rFonts w:cs="Calibri"/>
          <w:sz w:val="24"/>
          <w:szCs w:val="24"/>
        </w:rPr>
        <w:t xml:space="preserve">: Graduation Initiative, General Education, Quantitative Reasoning, </w:t>
      </w:r>
      <w:r w:rsidR="009E0B94">
        <w:rPr>
          <w:rFonts w:cs="Calibri"/>
          <w:sz w:val="24"/>
          <w:szCs w:val="24"/>
        </w:rPr>
        <w:t>and the Intellectual</w:t>
      </w:r>
      <w:r>
        <w:rPr>
          <w:rFonts w:cs="Calibri"/>
          <w:sz w:val="24"/>
          <w:szCs w:val="24"/>
        </w:rPr>
        <w:t xml:space="preserve"> Property Policy</w:t>
      </w:r>
      <w:r w:rsidR="00561C10">
        <w:rPr>
          <w:rFonts w:cs="Calibri"/>
          <w:sz w:val="24"/>
          <w:szCs w:val="24"/>
        </w:rPr>
        <w:t xml:space="preserve"> which was recently</w:t>
      </w:r>
      <w:r w:rsidR="009E0B94">
        <w:rPr>
          <w:rFonts w:cs="Calibri"/>
          <w:sz w:val="24"/>
          <w:szCs w:val="24"/>
        </w:rPr>
        <w:t xml:space="preserve"> released</w:t>
      </w:r>
      <w:r w:rsidR="00A24655">
        <w:rPr>
          <w:rFonts w:cs="Calibri"/>
          <w:sz w:val="24"/>
          <w:szCs w:val="24"/>
        </w:rPr>
        <w:t xml:space="preserve"> and now they have </w:t>
      </w:r>
      <w:r w:rsidR="009E0B94">
        <w:rPr>
          <w:rFonts w:cs="Calibri"/>
          <w:sz w:val="24"/>
          <w:szCs w:val="24"/>
        </w:rPr>
        <w:t>60 days to give feedback.</w:t>
      </w:r>
    </w:p>
    <w:p w:rsidR="00BC307B" w:rsidRPr="00CB3CAF" w:rsidRDefault="00BC307B" w:rsidP="00BC307B">
      <w:pPr>
        <w:ind w:left="1440"/>
        <w:rPr>
          <w:rFonts w:asciiTheme="minorHAnsi" w:hAnsiTheme="minorHAns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42466C" w:rsidRDefault="0042466C" w:rsidP="0042466C">
      <w:pPr>
        <w:numPr>
          <w:ilvl w:val="1"/>
          <w:numId w:val="22"/>
        </w:numPr>
        <w:tabs>
          <w:tab w:val="clear" w:pos="1440"/>
        </w:tabs>
        <w:rPr>
          <w:rFonts w:asciiTheme="minorHAnsi" w:hAnsiTheme="minorHAnsi" w:cs="Calibri"/>
          <w:bCs/>
          <w:sz w:val="24"/>
          <w:szCs w:val="24"/>
        </w:rPr>
      </w:pPr>
      <w:r w:rsidRPr="009E6695">
        <w:rPr>
          <w:rFonts w:ascii="Calibri" w:hAnsi="Calibri" w:cs="Calibri"/>
          <w:bCs/>
          <w:sz w:val="24"/>
          <w:szCs w:val="24"/>
        </w:rPr>
        <w:t xml:space="preserve">Revision: Policies and Procedures for the Selection, Appointment and Review of </w:t>
      </w:r>
      <w:r w:rsidRPr="00453BB8">
        <w:rPr>
          <w:rFonts w:asciiTheme="minorHAnsi" w:hAnsiTheme="minorHAnsi" w:cs="Calibri"/>
          <w:bCs/>
          <w:sz w:val="24"/>
          <w:szCs w:val="24"/>
        </w:rPr>
        <w:t>Academic Adm</w:t>
      </w:r>
      <w:r>
        <w:rPr>
          <w:rFonts w:asciiTheme="minorHAnsi" w:hAnsiTheme="minorHAnsi" w:cs="Calibri"/>
          <w:bCs/>
          <w:sz w:val="24"/>
          <w:szCs w:val="24"/>
        </w:rPr>
        <w:t>inistrators (AS-1000-16/FPPC)</w:t>
      </w:r>
      <w:r w:rsidR="009B56C4">
        <w:rPr>
          <w:rFonts w:asciiTheme="minorHAnsi" w:hAnsiTheme="minorHAnsi" w:cs="Calibri"/>
          <w:bCs/>
          <w:sz w:val="24"/>
          <w:szCs w:val="24"/>
        </w:rPr>
        <w:t>—SECOND READING</w:t>
      </w:r>
    </w:p>
    <w:p w:rsidR="0042466C" w:rsidRDefault="0042466C" w:rsidP="0042466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Revision: Policy on Class Scheduling (AS-979-15/CEPC)—SECOND READING</w:t>
      </w:r>
    </w:p>
    <w:p w:rsidR="006A4080" w:rsidRDefault="006A4080" w:rsidP="006A4080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Change to Charge of Committee on LGBTQ Campus Climate (AS 993-16/EC)—SECOND READING</w:t>
      </w:r>
      <w:r w:rsidR="001B0054">
        <w:rPr>
          <w:rFonts w:ascii="Calibri" w:hAnsi="Calibri" w:cs="Calibri"/>
          <w:bCs/>
          <w:sz w:val="24"/>
          <w:szCs w:val="24"/>
        </w:rPr>
        <w:t>—TIME CERTAIN 3:00 pm</w:t>
      </w:r>
    </w:p>
    <w:p w:rsidR="00153F77" w:rsidRPr="00153F77" w:rsidRDefault="00153F77" w:rsidP="00153F7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153F77">
        <w:rPr>
          <w:rFonts w:ascii="Calibri" w:hAnsi="Calibri" w:cs="Calibri"/>
          <w:bCs/>
          <w:sz w:val="24"/>
          <w:szCs w:val="24"/>
        </w:rPr>
        <w:t xml:space="preserve">Section in “Terms of Service and Selection Procedure” </w:t>
      </w:r>
    </w:p>
    <w:p w:rsidR="00153F77" w:rsidRDefault="00153F77" w:rsidP="00153F77">
      <w:pPr>
        <w:pStyle w:val="ListParagraph"/>
        <w:numPr>
          <w:ilvl w:val="1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A</w:t>
      </w:r>
      <w:r w:rsidRPr="00153F77">
        <w:rPr>
          <w:rFonts w:ascii="Calibri" w:hAnsi="Calibri" w:cs="Calibri"/>
          <w:bCs/>
          <w:sz w:val="24"/>
          <w:szCs w:val="24"/>
        </w:rPr>
        <w:t xml:space="preserve"> motion to add, “</w:t>
      </w:r>
      <w:r w:rsidR="002F5FEF" w:rsidRPr="00153F77">
        <w:rPr>
          <w:rFonts w:ascii="Calibri" w:hAnsi="Calibri" w:cs="Calibri"/>
          <w:bCs/>
          <w:sz w:val="24"/>
          <w:szCs w:val="24"/>
        </w:rPr>
        <w:t>May</w:t>
      </w:r>
      <w:r w:rsidRPr="00153F77">
        <w:rPr>
          <w:rFonts w:ascii="Calibri" w:hAnsi="Calibri" w:cs="Calibri"/>
          <w:bCs/>
          <w:sz w:val="24"/>
          <w:szCs w:val="24"/>
        </w:rPr>
        <w:t xml:space="preserve"> not serve for more than two consecutive terms”. 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40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3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amendment was approved. </w:t>
      </w:r>
    </w:p>
    <w:p w:rsidR="00153F77" w:rsidRDefault="00153F77" w:rsidP="00153F7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Section “Governance”</w:t>
      </w:r>
    </w:p>
    <w:p w:rsidR="00153F77" w:rsidRDefault="00153F77" w:rsidP="00153F77">
      <w:pPr>
        <w:pStyle w:val="ListParagraph"/>
        <w:numPr>
          <w:ilvl w:val="1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motion to add “and one student”. 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vote ensued: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Approved: 3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45</w:t>
      </w:r>
    </w:p>
    <w:p w:rsidR="00153F77" w:rsidRDefault="00153F77" w:rsidP="00153F77">
      <w:pPr>
        <w:pStyle w:val="ListParagraph"/>
        <w:ind w:left="25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amendment was not approved. </w:t>
      </w:r>
    </w:p>
    <w:p w:rsidR="00153F77" w:rsidRDefault="00153F77" w:rsidP="00153F77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Section “Terms of Service and Selection Procedures”</w:t>
      </w:r>
    </w:p>
    <w:p w:rsidR="00153F77" w:rsidRDefault="000C0171" w:rsidP="00153F77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vote ensued to approve the deletion of “and represent the campus’ diversity”. </w:t>
      </w:r>
    </w:p>
    <w:p w:rsidR="000C0171" w:rsidRDefault="000C0171" w:rsidP="00153F77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38</w:t>
      </w:r>
    </w:p>
    <w:p w:rsidR="000C0171" w:rsidRDefault="000C0171" w:rsidP="00153F77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11</w:t>
      </w:r>
    </w:p>
    <w:p w:rsidR="000C0171" w:rsidRDefault="000C0171" w:rsidP="00153F77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deletion was approved. </w:t>
      </w:r>
    </w:p>
    <w:p w:rsidR="000C0171" w:rsidRDefault="000C0171" w:rsidP="000C0171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 motion to include, “…and possess expertise in LGBTIQ+”</w:t>
      </w:r>
    </w:p>
    <w:p w:rsidR="000C0171" w:rsidRDefault="000C0171" w:rsidP="000C0171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8</w:t>
      </w:r>
    </w:p>
    <w:p w:rsidR="000C0171" w:rsidRDefault="000C0171" w:rsidP="000C0171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41</w:t>
      </w:r>
    </w:p>
    <w:p w:rsidR="000C0171" w:rsidRDefault="000C0171" w:rsidP="000C0171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motion did not pass. </w:t>
      </w:r>
    </w:p>
    <w:p w:rsidR="000C0171" w:rsidRPr="000C0171" w:rsidRDefault="000C0171" w:rsidP="000C0171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 motion to delete, </w:t>
      </w:r>
      <w:r w:rsidRPr="000C0171">
        <w:rPr>
          <w:rFonts w:ascii="Calibri" w:hAnsi="Calibri" w:cs="Calibri"/>
          <w:bCs/>
          <w:sz w:val="24"/>
          <w:szCs w:val="24"/>
        </w:rPr>
        <w:t>“</w:t>
      </w:r>
      <w:r w:rsidRPr="000C0171">
        <w:rPr>
          <w:sz w:val="24"/>
          <w:szCs w:val="24"/>
        </w:rPr>
        <w:t>Prior to the selection of nominees, the Chair of the CLGBTIQ+CC will submit a document to the Academic Senate Nominating Committee indicating those communities the CLGBTIQ+CC serves that lack representation in the upcoming year.</w:t>
      </w:r>
      <w:r w:rsidR="00A821B2">
        <w:rPr>
          <w:sz w:val="24"/>
          <w:szCs w:val="24"/>
        </w:rPr>
        <w:t>”</w:t>
      </w:r>
      <w:r w:rsidR="00F758C4">
        <w:rPr>
          <w:sz w:val="24"/>
          <w:szCs w:val="24"/>
        </w:rPr>
        <w:t xml:space="preserve"> </w:t>
      </w:r>
    </w:p>
    <w:p w:rsidR="00E633AE" w:rsidRDefault="00E633AE" w:rsidP="00CE3A55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motion to extend the discussion to seven more minutes:</w:t>
      </w:r>
    </w:p>
    <w:p w:rsidR="00E633AE" w:rsidRDefault="00E633AE" w:rsidP="00A821B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 30</w:t>
      </w:r>
    </w:p>
    <w:p w:rsidR="00E633AE" w:rsidRDefault="00E633AE" w:rsidP="00A821B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 14</w:t>
      </w:r>
    </w:p>
    <w:p w:rsidR="00E633AE" w:rsidRDefault="00E633AE" w:rsidP="00A821B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motion passed. </w:t>
      </w:r>
    </w:p>
    <w:p w:rsidR="000C0171" w:rsidRDefault="00A821B2" w:rsidP="00CE3A55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After discussion</w:t>
      </w:r>
      <w:r w:rsidR="00E633AE">
        <w:rPr>
          <w:rFonts w:ascii="Calibri" w:hAnsi="Calibri" w:cs="Calibri"/>
          <w:bCs/>
          <w:sz w:val="24"/>
          <w:szCs w:val="24"/>
        </w:rPr>
        <w:t xml:space="preserve"> on the motion to delete</w:t>
      </w:r>
      <w:r w:rsidR="00CE3A55">
        <w:rPr>
          <w:rFonts w:ascii="Calibri" w:hAnsi="Calibri" w:cs="Calibri"/>
          <w:bCs/>
          <w:sz w:val="24"/>
          <w:szCs w:val="24"/>
        </w:rPr>
        <w:t xml:space="preserve"> the sentence, a vote</w:t>
      </w:r>
      <w:r>
        <w:rPr>
          <w:rFonts w:ascii="Calibri" w:hAnsi="Calibri" w:cs="Calibri"/>
          <w:bCs/>
          <w:sz w:val="24"/>
          <w:szCs w:val="24"/>
        </w:rPr>
        <w:t xml:space="preserve"> ensued:</w:t>
      </w:r>
    </w:p>
    <w:p w:rsidR="00A821B2" w:rsidRDefault="00A821B2" w:rsidP="00A821B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Approve: </w:t>
      </w:r>
      <w:r w:rsidR="00E633AE">
        <w:rPr>
          <w:rFonts w:ascii="Calibri" w:hAnsi="Calibri" w:cs="Calibri"/>
          <w:bCs/>
          <w:sz w:val="24"/>
          <w:szCs w:val="24"/>
        </w:rPr>
        <w:t>19</w:t>
      </w:r>
    </w:p>
    <w:p w:rsidR="00A821B2" w:rsidRDefault="00A821B2" w:rsidP="00A821B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</w:t>
      </w:r>
      <w:r w:rsidR="00E633AE">
        <w:rPr>
          <w:rFonts w:ascii="Calibri" w:hAnsi="Calibri" w:cs="Calibri"/>
          <w:bCs/>
          <w:sz w:val="24"/>
          <w:szCs w:val="24"/>
        </w:rPr>
        <w:t xml:space="preserve"> 28</w:t>
      </w:r>
    </w:p>
    <w:p w:rsidR="00A821B2" w:rsidRDefault="00A821B2" w:rsidP="00A821B2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motion </w:t>
      </w:r>
      <w:r w:rsidR="00E633AE">
        <w:rPr>
          <w:rFonts w:ascii="Calibri" w:hAnsi="Calibri" w:cs="Calibri"/>
          <w:bCs/>
          <w:sz w:val="24"/>
          <w:szCs w:val="24"/>
        </w:rPr>
        <w:t xml:space="preserve">to delete the first sentence </w:t>
      </w:r>
      <w:r>
        <w:rPr>
          <w:rFonts w:ascii="Calibri" w:hAnsi="Calibri" w:cs="Calibri"/>
          <w:bCs/>
          <w:sz w:val="24"/>
          <w:szCs w:val="24"/>
        </w:rPr>
        <w:t xml:space="preserve">did not pass. </w:t>
      </w:r>
    </w:p>
    <w:p w:rsidR="000C0171" w:rsidRPr="003061F9" w:rsidRDefault="00E633AE" w:rsidP="000C0171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sz w:val="24"/>
          <w:szCs w:val="24"/>
        </w:rPr>
        <w:t>A motion to delete, “</w:t>
      </w:r>
      <w:r w:rsidR="000C0171" w:rsidRPr="000C0171">
        <w:rPr>
          <w:sz w:val="24"/>
          <w:szCs w:val="24"/>
        </w:rPr>
        <w:t xml:space="preserve">Once the Academic Senate Nominating Committee has received the statements of candidates for the CLGBTIQ+CC, these statements, with all identifying information omitted, will be forwarded to the Chair or designee of the CLGBTIQ+CC for anonymous review and consultation as necessary.” </w:t>
      </w:r>
    </w:p>
    <w:p w:rsidR="003061F9" w:rsidRDefault="003061F9" w:rsidP="003061F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Approve: 25</w:t>
      </w:r>
    </w:p>
    <w:p w:rsidR="003061F9" w:rsidRDefault="003061F9" w:rsidP="003061F9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Oppose: 18</w:t>
      </w:r>
    </w:p>
    <w:p w:rsidR="003061F9" w:rsidRDefault="003061F9" w:rsidP="000C0171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This motion passed. </w:t>
      </w:r>
    </w:p>
    <w:p w:rsidR="000C0171" w:rsidRDefault="003061F9" w:rsidP="002F5FEF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The discussion on the charge will continue on the next meeting. </w:t>
      </w:r>
    </w:p>
    <w:p w:rsidR="003061F9" w:rsidRPr="00153F77" w:rsidRDefault="003061F9" w:rsidP="000C0171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Revision: Policy on Student Evaluations of Teaching (AS-1026-17/EC)—SECOND READING</w:t>
      </w:r>
    </w:p>
    <w:p w:rsidR="00CE3A55" w:rsidRPr="00CE3A55" w:rsidRDefault="00CE3A55" w:rsidP="00CE3A55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This policy was not addressed in this meeting. </w:t>
      </w:r>
    </w:p>
    <w:p w:rsidR="00BC307B" w:rsidRPr="00A6357E" w:rsidRDefault="00BC307B" w:rsidP="00BC307B">
      <w:pPr>
        <w:ind w:left="1440"/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Ceramics (AS-1021-16/CEPC/URC)—FIRST READING</w:t>
      </w:r>
      <w:r>
        <w:rPr>
          <w:rFonts w:ascii="Calibri" w:hAnsi="Calibri" w:cs="Calibri"/>
          <w:sz w:val="24"/>
          <w:szCs w:val="24"/>
        </w:rPr>
        <w:t>—TIME CERTAIN 3:30 pm</w:t>
      </w:r>
    </w:p>
    <w:p w:rsid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Photography (AS-1022-16/CEPC/URC)—FIRST READING</w:t>
      </w:r>
      <w:r w:rsidR="00E87047">
        <w:rPr>
          <w:rFonts w:ascii="Calibri" w:hAnsi="Calibri" w:cs="Calibri"/>
          <w:sz w:val="24"/>
          <w:szCs w:val="24"/>
        </w:rPr>
        <w:t xml:space="preserve">: We need students from outside in the discussion. </w:t>
      </w:r>
    </w:p>
    <w:p w:rsidR="00A91AEF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Printmaking (AS-1023-16/CEPC/URC)—FIRST READING</w:t>
      </w:r>
    </w:p>
    <w:p w:rsidR="00A91AEF" w:rsidRPr="00E87047" w:rsidRDefault="00A91AEF" w:rsidP="00A91AEF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A91AEF">
        <w:rPr>
          <w:rFonts w:ascii="Calibri" w:hAnsi="Calibri" w:cs="Calibri"/>
          <w:sz w:val="24"/>
          <w:szCs w:val="24"/>
        </w:rPr>
        <w:t>Minor in Sculpture (AS-1024-16/CEPC/URC)—FIRST READING</w:t>
      </w:r>
      <w:r w:rsidR="00E87047">
        <w:rPr>
          <w:rFonts w:ascii="Calibri" w:hAnsi="Calibri" w:cs="Calibri"/>
          <w:sz w:val="24"/>
          <w:szCs w:val="24"/>
        </w:rPr>
        <w:t xml:space="preserve">: 3D printing, etc. </w:t>
      </w:r>
    </w:p>
    <w:p w:rsidR="00E87047" w:rsidRDefault="002703BB" w:rsidP="00E87047">
      <w:pPr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goal is to have </w:t>
      </w:r>
      <w:r w:rsidR="00E87047">
        <w:rPr>
          <w:rFonts w:ascii="Calibri" w:hAnsi="Calibri" w:cs="Calibri"/>
          <w:sz w:val="24"/>
          <w:szCs w:val="24"/>
        </w:rPr>
        <w:t xml:space="preserve">students from outside </w:t>
      </w:r>
      <w:r>
        <w:rPr>
          <w:rFonts w:ascii="Calibri" w:hAnsi="Calibri" w:cs="Calibri"/>
          <w:sz w:val="24"/>
          <w:szCs w:val="24"/>
        </w:rPr>
        <w:t xml:space="preserve">majors </w:t>
      </w:r>
      <w:r w:rsidR="00E87047">
        <w:rPr>
          <w:rFonts w:ascii="Calibri" w:hAnsi="Calibri" w:cs="Calibri"/>
          <w:sz w:val="24"/>
          <w:szCs w:val="24"/>
        </w:rPr>
        <w:t>to have immersive experience</w:t>
      </w:r>
      <w:r>
        <w:rPr>
          <w:rFonts w:ascii="Calibri" w:hAnsi="Calibri" w:cs="Calibri"/>
          <w:sz w:val="24"/>
          <w:szCs w:val="24"/>
        </w:rPr>
        <w:t xml:space="preserve"> in these areas</w:t>
      </w:r>
      <w:r w:rsidR="00E87047">
        <w:rPr>
          <w:rFonts w:ascii="Calibri" w:hAnsi="Calibri" w:cs="Calibri"/>
          <w:sz w:val="24"/>
          <w:szCs w:val="24"/>
        </w:rPr>
        <w:t xml:space="preserve">. </w:t>
      </w:r>
    </w:p>
    <w:p w:rsidR="00E87047" w:rsidRPr="002703BB" w:rsidRDefault="00E87047" w:rsidP="002703B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2703BB">
        <w:rPr>
          <w:rFonts w:ascii="Calibri" w:hAnsi="Calibri" w:cs="Calibri"/>
          <w:sz w:val="24"/>
          <w:szCs w:val="24"/>
        </w:rPr>
        <w:t>A motion to waive the first reading</w:t>
      </w:r>
      <w:r w:rsidR="002703BB" w:rsidRPr="002703BB">
        <w:rPr>
          <w:rFonts w:ascii="Calibri" w:hAnsi="Calibri" w:cs="Calibri"/>
          <w:sz w:val="24"/>
          <w:szCs w:val="24"/>
        </w:rPr>
        <w:t xml:space="preserve"> on all four minors</w:t>
      </w:r>
      <w:r w:rsidRPr="002703BB">
        <w:rPr>
          <w:rFonts w:ascii="Calibri" w:hAnsi="Calibri" w:cs="Calibri"/>
          <w:sz w:val="24"/>
          <w:szCs w:val="24"/>
        </w:rPr>
        <w:t>:</w:t>
      </w:r>
    </w:p>
    <w:p w:rsidR="00E87047" w:rsidRDefault="00E87047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Approve: 39</w:t>
      </w:r>
    </w:p>
    <w:p w:rsidR="00E87047" w:rsidRDefault="00E87047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Oppose: 1</w:t>
      </w:r>
    </w:p>
    <w:p w:rsidR="00E87047" w:rsidRDefault="00E87047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motion was approved. </w:t>
      </w:r>
    </w:p>
    <w:p w:rsidR="00E87047" w:rsidRPr="002703BB" w:rsidRDefault="009B35F8" w:rsidP="002703B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2703BB">
        <w:rPr>
          <w:rFonts w:ascii="Calibri" w:hAnsi="Calibri" w:cs="Calibri"/>
          <w:sz w:val="24"/>
          <w:szCs w:val="24"/>
        </w:rPr>
        <w:t xml:space="preserve">An amendment to the Ceramics policy to change the GPA to “2.0 in their declared major” instead of 3.0. </w:t>
      </w:r>
    </w:p>
    <w:p w:rsidR="009B35F8" w:rsidRDefault="009B35F8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Approve: 5</w:t>
      </w:r>
    </w:p>
    <w:p w:rsidR="009B35F8" w:rsidRDefault="009B35F8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Oppose: 34</w:t>
      </w:r>
    </w:p>
    <w:p w:rsidR="009B35F8" w:rsidRDefault="009B35F8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amendment was not approved. </w:t>
      </w:r>
    </w:p>
    <w:p w:rsidR="009B35F8" w:rsidRPr="002703BB" w:rsidRDefault="002703BB" w:rsidP="002703BB">
      <w:pPr>
        <w:pStyle w:val="ListParagraph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vote to pass all four minors (as a</w:t>
      </w:r>
      <w:r w:rsidR="009B35F8" w:rsidRPr="002703BB">
        <w:rPr>
          <w:rFonts w:ascii="Calibri" w:hAnsi="Calibri" w:cs="Calibri"/>
          <w:sz w:val="24"/>
          <w:szCs w:val="24"/>
        </w:rPr>
        <w:t xml:space="preserve"> second reading):</w:t>
      </w:r>
    </w:p>
    <w:p w:rsidR="009B35F8" w:rsidRDefault="009B35F8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Approve: 37</w:t>
      </w:r>
    </w:p>
    <w:p w:rsidR="009B35F8" w:rsidRDefault="009B35F8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Oppose: 2</w:t>
      </w:r>
    </w:p>
    <w:p w:rsidR="009B35F8" w:rsidRDefault="009B35F8" w:rsidP="002703BB">
      <w:pPr>
        <w:ind w:left="1440" w:firstLine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minors were approved. </w:t>
      </w:r>
    </w:p>
    <w:p w:rsidR="00E87047" w:rsidRPr="00A91AEF" w:rsidRDefault="00E87047" w:rsidP="00E87047">
      <w:pPr>
        <w:ind w:left="1440"/>
        <w:rPr>
          <w:rFonts w:ascii="Calibri" w:hAnsi="Calibri" w:cs="Calibri"/>
          <w:bCs/>
          <w:sz w:val="24"/>
          <w:szCs w:val="24"/>
        </w:rPr>
      </w:pP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Certificate in Professional Spanish (AS-1017</w:t>
      </w:r>
      <w:r w:rsidR="00423EEC">
        <w:rPr>
          <w:rFonts w:ascii="Calibri" w:hAnsi="Calibri" w:cs="Calibri"/>
          <w:bCs/>
          <w:sz w:val="24"/>
          <w:szCs w:val="24"/>
        </w:rPr>
        <w:t>-16</w:t>
      </w:r>
      <w:r w:rsidR="005D6085">
        <w:rPr>
          <w:rFonts w:ascii="Calibri" w:hAnsi="Calibri" w:cs="Calibri"/>
          <w:bCs/>
          <w:sz w:val="24"/>
          <w:szCs w:val="24"/>
        </w:rPr>
        <w:t>/CEPC/URC</w:t>
      </w:r>
      <w:r>
        <w:rPr>
          <w:rFonts w:ascii="Calibri" w:hAnsi="Calibri" w:cs="Calibri"/>
          <w:bCs/>
          <w:sz w:val="24"/>
          <w:szCs w:val="24"/>
        </w:rPr>
        <w:t>)—FIRST READING</w:t>
      </w:r>
      <w:r w:rsidR="00A91AEF">
        <w:rPr>
          <w:rFonts w:ascii="Calibri" w:hAnsi="Calibri" w:cs="Calibri"/>
          <w:bCs/>
          <w:sz w:val="24"/>
          <w:szCs w:val="24"/>
        </w:rPr>
        <w:t>—TIME CERTAIN 3:40 pm</w:t>
      </w: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Certificate in French Language Proficiency (AS-1018</w:t>
      </w:r>
      <w:r w:rsidR="00423EEC">
        <w:rPr>
          <w:rFonts w:ascii="Calibri" w:hAnsi="Calibri" w:cs="Calibri"/>
          <w:bCs/>
          <w:sz w:val="24"/>
          <w:szCs w:val="24"/>
        </w:rPr>
        <w:t>-16</w:t>
      </w:r>
      <w:r w:rsidR="005D6085">
        <w:rPr>
          <w:rFonts w:ascii="Calibri" w:hAnsi="Calibri" w:cs="Calibri"/>
          <w:bCs/>
          <w:sz w:val="24"/>
          <w:szCs w:val="24"/>
        </w:rPr>
        <w:t>/CEPC/URC</w:t>
      </w:r>
      <w:r>
        <w:rPr>
          <w:rFonts w:ascii="Calibri" w:hAnsi="Calibri" w:cs="Calibri"/>
          <w:bCs/>
          <w:sz w:val="24"/>
          <w:szCs w:val="24"/>
        </w:rPr>
        <w:t>)—FIRST READING</w:t>
      </w:r>
    </w:p>
    <w:p w:rsidR="00A6357E" w:rsidRDefault="00A6357E" w:rsidP="00A6357E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Certificate in Italian Language Proficiency (AS-101</w:t>
      </w:r>
      <w:r w:rsidR="00423EEC">
        <w:rPr>
          <w:rFonts w:ascii="Calibri" w:hAnsi="Calibri" w:cs="Calibri"/>
          <w:bCs/>
          <w:sz w:val="24"/>
          <w:szCs w:val="24"/>
        </w:rPr>
        <w:t>9-16</w:t>
      </w:r>
      <w:r w:rsidR="005D6085">
        <w:rPr>
          <w:rFonts w:ascii="Calibri" w:hAnsi="Calibri" w:cs="Calibri"/>
          <w:bCs/>
          <w:sz w:val="24"/>
          <w:szCs w:val="24"/>
        </w:rPr>
        <w:t>/CEPC/URC</w:t>
      </w:r>
      <w:r>
        <w:rPr>
          <w:rFonts w:ascii="Calibri" w:hAnsi="Calibri" w:cs="Calibri"/>
          <w:bCs/>
          <w:sz w:val="24"/>
          <w:szCs w:val="24"/>
        </w:rPr>
        <w:t>)—FIRST READING</w:t>
      </w:r>
    </w:p>
    <w:p w:rsidR="009B35F8" w:rsidRDefault="009B35F8" w:rsidP="009B35F8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Assoc. Professor Muller introduced the certificates. </w:t>
      </w:r>
    </w:p>
    <w:p w:rsidR="009B35F8" w:rsidRDefault="00B075D3" w:rsidP="009B35F8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motion to waive the first reading was passed unanimously</w:t>
      </w:r>
      <w:r w:rsidR="009B35F8">
        <w:rPr>
          <w:rFonts w:ascii="Calibri" w:hAnsi="Calibri" w:cs="Calibri"/>
          <w:bCs/>
          <w:sz w:val="24"/>
          <w:szCs w:val="24"/>
        </w:rPr>
        <w:t>.</w:t>
      </w:r>
    </w:p>
    <w:p w:rsidR="009B35F8" w:rsidRDefault="00B075D3" w:rsidP="009B35F8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 favor for all three c</w:t>
      </w:r>
      <w:r w:rsidR="009B35F8">
        <w:rPr>
          <w:rFonts w:ascii="Calibri" w:hAnsi="Calibri" w:cs="Calibri"/>
          <w:bCs/>
          <w:sz w:val="24"/>
          <w:szCs w:val="24"/>
        </w:rPr>
        <w:t>ertificates</w:t>
      </w:r>
      <w:r w:rsidR="00B951C6">
        <w:rPr>
          <w:rFonts w:ascii="Calibri" w:hAnsi="Calibri" w:cs="Calibri"/>
          <w:bCs/>
          <w:sz w:val="24"/>
          <w:szCs w:val="24"/>
        </w:rPr>
        <w:t xml:space="preserve"> (second reading)</w:t>
      </w:r>
      <w:r w:rsidR="009B35F8">
        <w:rPr>
          <w:rFonts w:ascii="Calibri" w:hAnsi="Calibri" w:cs="Calibri"/>
          <w:bCs/>
          <w:sz w:val="24"/>
          <w:szCs w:val="24"/>
        </w:rPr>
        <w:t>:</w:t>
      </w:r>
    </w:p>
    <w:p w:rsidR="009B35F8" w:rsidRDefault="009B35F8" w:rsidP="009B35F8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Approve:</w:t>
      </w:r>
      <w:r w:rsidR="00B951C6">
        <w:rPr>
          <w:rFonts w:ascii="Calibri" w:hAnsi="Calibri" w:cs="Calibri"/>
          <w:bCs/>
          <w:sz w:val="24"/>
          <w:szCs w:val="24"/>
        </w:rPr>
        <w:t xml:space="preserve"> 38</w:t>
      </w:r>
    </w:p>
    <w:p w:rsidR="009B35F8" w:rsidRDefault="009B35F8" w:rsidP="009B35F8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Oppose:</w:t>
      </w:r>
      <w:r w:rsidR="00B951C6">
        <w:rPr>
          <w:rFonts w:ascii="Calibri" w:hAnsi="Calibri" w:cs="Calibri"/>
          <w:bCs/>
          <w:sz w:val="24"/>
          <w:szCs w:val="24"/>
        </w:rPr>
        <w:t xml:space="preserve"> 1</w:t>
      </w:r>
    </w:p>
    <w:p w:rsidR="009B35F8" w:rsidRDefault="00B075D3" w:rsidP="009B35F8">
      <w:pPr>
        <w:ind w:left="144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These c</w:t>
      </w:r>
      <w:r w:rsidR="00B951C6">
        <w:rPr>
          <w:rFonts w:ascii="Calibri" w:hAnsi="Calibri" w:cs="Calibri"/>
          <w:bCs/>
          <w:sz w:val="24"/>
          <w:szCs w:val="24"/>
        </w:rPr>
        <w:t xml:space="preserve">ertificates </w:t>
      </w:r>
      <w:r>
        <w:rPr>
          <w:rFonts w:ascii="Calibri" w:hAnsi="Calibri" w:cs="Calibri"/>
          <w:bCs/>
          <w:sz w:val="24"/>
          <w:szCs w:val="24"/>
        </w:rPr>
        <w:t>were approved</w:t>
      </w:r>
      <w:r w:rsidR="00B951C6">
        <w:rPr>
          <w:rFonts w:ascii="Calibri" w:hAnsi="Calibri" w:cs="Calibri"/>
          <w:bCs/>
          <w:sz w:val="24"/>
          <w:szCs w:val="24"/>
        </w:rPr>
        <w:t xml:space="preserve">. </w:t>
      </w:r>
    </w:p>
    <w:p w:rsidR="00BC307B" w:rsidRDefault="00BC307B" w:rsidP="00BC307B">
      <w:pPr>
        <w:ind w:left="1440"/>
        <w:rPr>
          <w:rFonts w:ascii="Calibri" w:hAnsi="Calibr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3527D5">
        <w:rPr>
          <w:rFonts w:ascii="Calibri" w:hAnsi="Calibri" w:cs="Calibri"/>
          <w:sz w:val="24"/>
          <w:szCs w:val="24"/>
        </w:rPr>
        <w:t>: 4:00 pm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9"/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FE" w:rsidRDefault="00625EFE">
      <w:r>
        <w:separator/>
      </w:r>
    </w:p>
  </w:endnote>
  <w:endnote w:type="continuationSeparator" w:id="0">
    <w:p w:rsidR="00625EFE" w:rsidRDefault="0062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FE" w:rsidRDefault="00625EFE">
      <w:r>
        <w:separator/>
      </w:r>
    </w:p>
  </w:footnote>
  <w:footnote w:type="continuationSeparator" w:id="0">
    <w:p w:rsidR="00625EFE" w:rsidRDefault="00625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31E7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3DF3711"/>
    <w:multiLevelType w:val="hybridMultilevel"/>
    <w:tmpl w:val="A732A992"/>
    <w:lvl w:ilvl="0" w:tplc="A97689F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5B9BD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A197FD1"/>
    <w:multiLevelType w:val="hybridMultilevel"/>
    <w:tmpl w:val="B4720F1C"/>
    <w:lvl w:ilvl="0" w:tplc="0F4421A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5B9BD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816CE"/>
    <w:multiLevelType w:val="hybridMultilevel"/>
    <w:tmpl w:val="32E6F552"/>
    <w:lvl w:ilvl="0" w:tplc="473085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15AE7051"/>
    <w:multiLevelType w:val="hybridMultilevel"/>
    <w:tmpl w:val="6AFA6BF4"/>
    <w:lvl w:ilvl="0" w:tplc="DEF86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29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AF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09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82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42F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EE1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4D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39DA1565"/>
    <w:multiLevelType w:val="hybridMultilevel"/>
    <w:tmpl w:val="FDE86656"/>
    <w:lvl w:ilvl="0" w:tplc="45149D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5B9BD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516E2CFA"/>
    <w:multiLevelType w:val="hybridMultilevel"/>
    <w:tmpl w:val="6D34C016"/>
    <w:lvl w:ilvl="0" w:tplc="342830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5B9BD5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3A3821"/>
    <w:multiLevelType w:val="hybridMultilevel"/>
    <w:tmpl w:val="1AEAFE60"/>
    <w:lvl w:ilvl="0" w:tplc="A18860E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7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7"/>
  </w:num>
  <w:num w:numId="2">
    <w:abstractNumId w:val="28"/>
  </w:num>
  <w:num w:numId="3">
    <w:abstractNumId w:val="29"/>
  </w:num>
  <w:num w:numId="4">
    <w:abstractNumId w:val="13"/>
  </w:num>
  <w:num w:numId="5">
    <w:abstractNumId w:val="6"/>
  </w:num>
  <w:num w:numId="6">
    <w:abstractNumId w:val="20"/>
  </w:num>
  <w:num w:numId="7">
    <w:abstractNumId w:val="19"/>
  </w:num>
  <w:num w:numId="8">
    <w:abstractNumId w:val="14"/>
  </w:num>
  <w:num w:numId="9">
    <w:abstractNumId w:val="10"/>
  </w:num>
  <w:num w:numId="10">
    <w:abstractNumId w:val="26"/>
  </w:num>
  <w:num w:numId="11">
    <w:abstractNumId w:val="3"/>
  </w:num>
  <w:num w:numId="12">
    <w:abstractNumId w:val="1"/>
  </w:num>
  <w:num w:numId="13">
    <w:abstractNumId w:val="16"/>
  </w:num>
  <w:num w:numId="14">
    <w:abstractNumId w:val="11"/>
  </w:num>
  <w:num w:numId="15">
    <w:abstractNumId w:val="17"/>
  </w:num>
  <w:num w:numId="16">
    <w:abstractNumId w:val="21"/>
  </w:num>
  <w:num w:numId="17">
    <w:abstractNumId w:val="23"/>
  </w:num>
  <w:num w:numId="18">
    <w:abstractNumId w:val="25"/>
  </w:num>
  <w:num w:numId="19">
    <w:abstractNumId w:val="24"/>
  </w:num>
  <w:num w:numId="20">
    <w:abstractNumId w:val="0"/>
  </w:num>
  <w:num w:numId="21">
    <w:abstractNumId w:val="9"/>
  </w:num>
  <w:num w:numId="22">
    <w:abstractNumId w:val="7"/>
  </w:num>
  <w:num w:numId="23">
    <w:abstractNumId w:val="18"/>
  </w:num>
  <w:num w:numId="24">
    <w:abstractNumId w:val="5"/>
  </w:num>
  <w:num w:numId="25">
    <w:abstractNumId w:val="15"/>
  </w:num>
  <w:num w:numId="26">
    <w:abstractNumId w:val="12"/>
  </w:num>
  <w:num w:numId="27">
    <w:abstractNumId w:val="4"/>
  </w:num>
  <w:num w:numId="28">
    <w:abstractNumId w:val="2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0A86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0171"/>
    <w:rsid w:val="000C2DE2"/>
    <w:rsid w:val="000C652E"/>
    <w:rsid w:val="000C756C"/>
    <w:rsid w:val="000D1EF6"/>
    <w:rsid w:val="000D36DB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3F77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0D9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C0EA8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7A91"/>
    <w:rsid w:val="002703BB"/>
    <w:rsid w:val="002748AE"/>
    <w:rsid w:val="00280920"/>
    <w:rsid w:val="002828F7"/>
    <w:rsid w:val="00283600"/>
    <w:rsid w:val="002857EC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2808"/>
    <w:rsid w:val="002E30DD"/>
    <w:rsid w:val="002E41B0"/>
    <w:rsid w:val="002E43B8"/>
    <w:rsid w:val="002E6302"/>
    <w:rsid w:val="002F017E"/>
    <w:rsid w:val="002F086A"/>
    <w:rsid w:val="002F172C"/>
    <w:rsid w:val="002F51CD"/>
    <w:rsid w:val="002F5FEF"/>
    <w:rsid w:val="00301C94"/>
    <w:rsid w:val="003031D7"/>
    <w:rsid w:val="00305E7F"/>
    <w:rsid w:val="003061F9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27D5"/>
    <w:rsid w:val="00354F1C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7068D"/>
    <w:rsid w:val="0047071B"/>
    <w:rsid w:val="00471D8A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2448B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666F"/>
    <w:rsid w:val="0054736F"/>
    <w:rsid w:val="00547B97"/>
    <w:rsid w:val="00553BC2"/>
    <w:rsid w:val="00554081"/>
    <w:rsid w:val="00556212"/>
    <w:rsid w:val="00560D09"/>
    <w:rsid w:val="00561A0A"/>
    <w:rsid w:val="00561C10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A4B20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5EFE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57D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07C14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235F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5C12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54BC"/>
    <w:rsid w:val="00926C8C"/>
    <w:rsid w:val="0092792B"/>
    <w:rsid w:val="009331E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5F8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D5E4A"/>
    <w:rsid w:val="009D7718"/>
    <w:rsid w:val="009E0B94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24655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821B2"/>
    <w:rsid w:val="00A90F85"/>
    <w:rsid w:val="00A91AEF"/>
    <w:rsid w:val="00A93582"/>
    <w:rsid w:val="00A93C28"/>
    <w:rsid w:val="00A966A7"/>
    <w:rsid w:val="00AA156B"/>
    <w:rsid w:val="00AA3131"/>
    <w:rsid w:val="00AA3184"/>
    <w:rsid w:val="00AB08C6"/>
    <w:rsid w:val="00AB0B49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B00C2E"/>
    <w:rsid w:val="00B013AF"/>
    <w:rsid w:val="00B03795"/>
    <w:rsid w:val="00B03F31"/>
    <w:rsid w:val="00B05068"/>
    <w:rsid w:val="00B052F8"/>
    <w:rsid w:val="00B058B9"/>
    <w:rsid w:val="00B05CC1"/>
    <w:rsid w:val="00B075D3"/>
    <w:rsid w:val="00B10C27"/>
    <w:rsid w:val="00B12D54"/>
    <w:rsid w:val="00B13F60"/>
    <w:rsid w:val="00B1597D"/>
    <w:rsid w:val="00B240F0"/>
    <w:rsid w:val="00B25485"/>
    <w:rsid w:val="00B26AF6"/>
    <w:rsid w:val="00B26E40"/>
    <w:rsid w:val="00B31CA7"/>
    <w:rsid w:val="00B33C6B"/>
    <w:rsid w:val="00B3430B"/>
    <w:rsid w:val="00B34391"/>
    <w:rsid w:val="00B36A7C"/>
    <w:rsid w:val="00B37AC3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951C6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07B"/>
    <w:rsid w:val="00BC3246"/>
    <w:rsid w:val="00BD04AD"/>
    <w:rsid w:val="00BD3642"/>
    <w:rsid w:val="00BD44DA"/>
    <w:rsid w:val="00BD5527"/>
    <w:rsid w:val="00BE0381"/>
    <w:rsid w:val="00BE0C1A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42FF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3A55"/>
    <w:rsid w:val="00CE479C"/>
    <w:rsid w:val="00CE4D62"/>
    <w:rsid w:val="00CE627B"/>
    <w:rsid w:val="00CF4AA9"/>
    <w:rsid w:val="00D03ACF"/>
    <w:rsid w:val="00D1251C"/>
    <w:rsid w:val="00D14585"/>
    <w:rsid w:val="00D150A0"/>
    <w:rsid w:val="00D1563A"/>
    <w:rsid w:val="00D2019F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3F0D"/>
    <w:rsid w:val="00D84E75"/>
    <w:rsid w:val="00D90F17"/>
    <w:rsid w:val="00D92432"/>
    <w:rsid w:val="00D92A0F"/>
    <w:rsid w:val="00D93BD5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21FF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33AE"/>
    <w:rsid w:val="00E6607C"/>
    <w:rsid w:val="00E66B9A"/>
    <w:rsid w:val="00E70E4A"/>
    <w:rsid w:val="00E727B6"/>
    <w:rsid w:val="00E7655D"/>
    <w:rsid w:val="00E76E84"/>
    <w:rsid w:val="00E81B9B"/>
    <w:rsid w:val="00E87047"/>
    <w:rsid w:val="00E94218"/>
    <w:rsid w:val="00E95A71"/>
    <w:rsid w:val="00E96CD2"/>
    <w:rsid w:val="00E96D73"/>
    <w:rsid w:val="00E973F1"/>
    <w:rsid w:val="00EA0BEA"/>
    <w:rsid w:val="00EA0D1D"/>
    <w:rsid w:val="00EA1AA7"/>
    <w:rsid w:val="00EA491D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1CEB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1746"/>
    <w:rsid w:val="00F42F66"/>
    <w:rsid w:val="00F4522D"/>
    <w:rsid w:val="00F45F12"/>
    <w:rsid w:val="00F531D9"/>
    <w:rsid w:val="00F5327C"/>
    <w:rsid w:val="00F57E81"/>
    <w:rsid w:val="00F63152"/>
    <w:rsid w:val="00F6609A"/>
    <w:rsid w:val="00F7482D"/>
    <w:rsid w:val="00F74D69"/>
    <w:rsid w:val="00F74DB1"/>
    <w:rsid w:val="00F758C4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B0CA6"/>
    <w:rsid w:val="00FB1430"/>
    <w:rsid w:val="00FB3BAE"/>
    <w:rsid w:val="00FB4F3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18D7BC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C01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0171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171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82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105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60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709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7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997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07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csulb.edu/divisions/aa/grad_undergrad/senate/about/agend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CCDA-B2F2-4A5B-B8A4-F5F3CACB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1455</Words>
  <Characters>7565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Aracely Montes</cp:lastModifiedBy>
  <cp:revision>3</cp:revision>
  <cp:lastPrinted>2017-03-22T19:43:00Z</cp:lastPrinted>
  <dcterms:created xsi:type="dcterms:W3CDTF">2017-04-16T23:14:00Z</dcterms:created>
  <dcterms:modified xsi:type="dcterms:W3CDTF">2017-04-17T21:17:00Z</dcterms:modified>
</cp:coreProperties>
</file>