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81" w:rsidRDefault="00427294">
      <w:pPr>
        <w:tabs>
          <w:tab w:val="left" w:pos="5845"/>
        </w:tabs>
        <w:spacing w:before="78"/>
        <w:ind w:left="1634"/>
        <w:rPr>
          <w:rFonts w:ascii="Times New Roman"/>
          <w:sz w:val="20"/>
        </w:rPr>
      </w:pPr>
      <w:r>
        <w:rPr>
          <w:rFonts w:ascii="Times New Roman"/>
          <w:w w:val="115"/>
          <w:sz w:val="20"/>
        </w:rPr>
        <w:t xml:space="preserve">CALIFORNIA  </w:t>
      </w:r>
      <w:r>
        <w:rPr>
          <w:rFonts w:ascii="Times New Roman"/>
          <w:spacing w:val="25"/>
          <w:w w:val="115"/>
          <w:sz w:val="20"/>
        </w:rPr>
        <w:t xml:space="preserve"> </w:t>
      </w:r>
      <w:r>
        <w:rPr>
          <w:rFonts w:ascii="Times New Roman"/>
          <w:w w:val="115"/>
          <w:sz w:val="20"/>
        </w:rPr>
        <w:t xml:space="preserve">STATE  </w:t>
      </w:r>
      <w:r>
        <w:rPr>
          <w:rFonts w:ascii="Times New Roman"/>
          <w:spacing w:val="10"/>
          <w:w w:val="115"/>
          <w:sz w:val="20"/>
        </w:rPr>
        <w:t xml:space="preserve"> </w:t>
      </w:r>
      <w:r>
        <w:rPr>
          <w:rFonts w:ascii="Times New Roman"/>
          <w:w w:val="115"/>
          <w:sz w:val="20"/>
        </w:rPr>
        <w:t>UNIVERSI'I'Y,</w:t>
      </w:r>
      <w:r>
        <w:rPr>
          <w:rFonts w:ascii="Times New Roman"/>
          <w:w w:val="115"/>
          <w:sz w:val="20"/>
        </w:rPr>
        <w:tab/>
        <w:t>LONG</w:t>
      </w:r>
      <w:r>
        <w:rPr>
          <w:rFonts w:ascii="Times New Roman"/>
          <w:spacing w:val="36"/>
          <w:w w:val="115"/>
          <w:sz w:val="20"/>
        </w:rPr>
        <w:t xml:space="preserve"> </w:t>
      </w:r>
      <w:r>
        <w:rPr>
          <w:rFonts w:ascii="Times New Roman"/>
          <w:w w:val="115"/>
          <w:sz w:val="20"/>
        </w:rPr>
        <w:t>BEACH</w:t>
      </w:r>
    </w:p>
    <w:p w:rsidR="00BF4981" w:rsidRDefault="00BF4981">
      <w:pPr>
        <w:pStyle w:val="BodyText"/>
        <w:rPr>
          <w:rFonts w:ascii="Times New Roman"/>
          <w:sz w:val="14"/>
        </w:rPr>
      </w:pPr>
    </w:p>
    <w:p w:rsidR="00BF4981" w:rsidRDefault="00BF4981">
      <w:pPr>
        <w:rPr>
          <w:rFonts w:ascii="Times New Roman"/>
          <w:sz w:val="14"/>
        </w:rPr>
        <w:sectPr w:rsidR="00BF4981">
          <w:type w:val="continuous"/>
          <w:pgSz w:w="12220" w:h="15670"/>
          <w:pgMar w:top="680" w:right="620" w:bottom="280" w:left="1440" w:header="720" w:footer="720" w:gutter="0"/>
          <w:cols w:space="720"/>
        </w:sectPr>
      </w:pPr>
    </w:p>
    <w:p w:rsidR="00BF4981" w:rsidRDefault="00427294">
      <w:pPr>
        <w:spacing w:before="92"/>
        <w:ind w:left="3377"/>
        <w:rPr>
          <w:rFonts w:ascii="Times New Roman"/>
          <w:sz w:val="20"/>
        </w:rPr>
      </w:pPr>
      <w:r>
        <w:rPr>
          <w:rFonts w:ascii="Times New Roman"/>
          <w:w w:val="110"/>
          <w:sz w:val="20"/>
        </w:rPr>
        <w:t>POLICY</w:t>
      </w:r>
      <w:r>
        <w:rPr>
          <w:rFonts w:ascii="Times New Roman"/>
          <w:spacing w:val="5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STATEMEN'I'</w:t>
      </w:r>
    </w:p>
    <w:p w:rsidR="00BF4981" w:rsidRDefault="00427294">
      <w:pPr>
        <w:pStyle w:val="BodyText"/>
        <w:rPr>
          <w:rFonts w:ascii="Times New Roman"/>
          <w:sz w:val="26"/>
        </w:rPr>
      </w:pPr>
      <w:r>
        <w:br w:type="column"/>
      </w:r>
    </w:p>
    <w:p w:rsidR="00BF4981" w:rsidRDefault="00BF4981">
      <w:pPr>
        <w:pStyle w:val="BodyText"/>
        <w:spacing w:before="3"/>
        <w:rPr>
          <w:rFonts w:ascii="Times New Roman"/>
          <w:sz w:val="24"/>
        </w:rPr>
      </w:pPr>
    </w:p>
    <w:p w:rsidR="00BF4981" w:rsidRDefault="00427294">
      <w:pPr>
        <w:ind w:left="1418"/>
        <w:rPr>
          <w:sz w:val="23"/>
        </w:rPr>
      </w:pPr>
      <w:r>
        <w:rPr>
          <w:rFonts w:ascii="Times New Roman"/>
          <w:w w:val="105"/>
          <w:sz w:val="20"/>
        </w:rPr>
        <w:t xml:space="preserve">NUMBER: </w:t>
      </w:r>
      <w:r>
        <w:rPr>
          <w:w w:val="105"/>
          <w:sz w:val="23"/>
        </w:rPr>
        <w:t>79-26</w:t>
      </w:r>
    </w:p>
    <w:p w:rsidR="00BF4981" w:rsidRDefault="00427294">
      <w:pPr>
        <w:tabs>
          <w:tab w:val="left" w:pos="2407"/>
        </w:tabs>
        <w:spacing w:before="230"/>
        <w:ind w:left="1412"/>
        <w:rPr>
          <w:sz w:val="23"/>
        </w:rPr>
      </w:pPr>
      <w:r>
        <w:rPr>
          <w:rFonts w:ascii="Times New Roman"/>
          <w:w w:val="125"/>
          <w:sz w:val="20"/>
        </w:rPr>
        <w:t>FILE:</w:t>
      </w:r>
      <w:r>
        <w:rPr>
          <w:rFonts w:ascii="Times New Roman"/>
          <w:w w:val="125"/>
          <w:sz w:val="20"/>
        </w:rPr>
        <w:tab/>
      </w:r>
      <w:r>
        <w:rPr>
          <w:w w:val="125"/>
          <w:sz w:val="23"/>
        </w:rPr>
        <w:t>Degrees</w:t>
      </w:r>
    </w:p>
    <w:p w:rsidR="00BF4981" w:rsidRDefault="00BF4981">
      <w:pPr>
        <w:rPr>
          <w:sz w:val="23"/>
        </w:rPr>
        <w:sectPr w:rsidR="00BF4981">
          <w:type w:val="continuous"/>
          <w:pgSz w:w="12220" w:h="15670"/>
          <w:pgMar w:top="680" w:right="620" w:bottom="280" w:left="1440" w:header="720" w:footer="720" w:gutter="0"/>
          <w:cols w:num="2" w:space="720" w:equalWidth="0">
            <w:col w:w="5679" w:space="40"/>
            <w:col w:w="4441"/>
          </w:cols>
        </w:sectPr>
      </w:pPr>
    </w:p>
    <w:p w:rsidR="00BF4981" w:rsidRDefault="00BF4981">
      <w:pPr>
        <w:pStyle w:val="BodyText"/>
        <w:rPr>
          <w:sz w:val="24"/>
        </w:rPr>
      </w:pPr>
    </w:p>
    <w:p w:rsidR="00BF4981" w:rsidRDefault="00427294">
      <w:pPr>
        <w:tabs>
          <w:tab w:val="left" w:pos="1193"/>
        </w:tabs>
        <w:spacing w:before="95" w:line="115" w:lineRule="exact"/>
        <w:ind w:left="129"/>
        <w:rPr>
          <w:rFonts w:ascii="Times New Roman"/>
          <w:sz w:val="12"/>
        </w:rPr>
      </w:pPr>
      <w:proofErr w:type="gramStart"/>
      <w:r>
        <w:rPr>
          <w:rFonts w:ascii="Times New Roman"/>
          <w:w w:val="95"/>
          <w:sz w:val="12"/>
        </w:rPr>
        <w:t>l</w:t>
      </w:r>
      <w:proofErr w:type="gramEnd"/>
      <w:r>
        <w:rPr>
          <w:rFonts w:ascii="Times New Roman"/>
          <w:w w:val="95"/>
          <w:sz w:val="12"/>
        </w:rPr>
        <w:t>'</w:t>
      </w:r>
      <w:r>
        <w:rPr>
          <w:rFonts w:ascii="Times New Roman"/>
          <w:spacing w:val="27"/>
          <w:w w:val="95"/>
          <w:sz w:val="12"/>
        </w:rPr>
        <w:t xml:space="preserve"> </w:t>
      </w:r>
      <w:r>
        <w:rPr>
          <w:rFonts w:ascii="Times New Roman"/>
          <w:w w:val="70"/>
          <w:sz w:val="12"/>
        </w:rPr>
        <w:t xml:space="preserve">'      ;      '"  </w:t>
      </w:r>
      <w:r>
        <w:rPr>
          <w:rFonts w:ascii="Times New Roman"/>
          <w:spacing w:val="15"/>
          <w:w w:val="70"/>
          <w:sz w:val="12"/>
        </w:rPr>
        <w:t xml:space="preserve"> </w:t>
      </w:r>
      <w:r>
        <w:rPr>
          <w:rFonts w:ascii="Times New Roman"/>
          <w:w w:val="70"/>
          <w:sz w:val="12"/>
        </w:rPr>
        <w:t xml:space="preserve">';'    </w:t>
      </w:r>
      <w:r>
        <w:rPr>
          <w:rFonts w:ascii="Times New Roman"/>
          <w:spacing w:val="18"/>
          <w:w w:val="70"/>
          <w:sz w:val="12"/>
        </w:rPr>
        <w:t xml:space="preserve"> </w:t>
      </w:r>
      <w:r>
        <w:rPr>
          <w:rFonts w:ascii="Times New Roman"/>
          <w:i/>
          <w:w w:val="70"/>
          <w:sz w:val="12"/>
        </w:rPr>
        <w:t>:-,</w:t>
      </w:r>
      <w:r>
        <w:rPr>
          <w:rFonts w:ascii="Times New Roman"/>
          <w:i/>
          <w:w w:val="70"/>
          <w:sz w:val="12"/>
        </w:rPr>
        <w:tab/>
        <w:t xml:space="preserve">[ </w:t>
      </w:r>
      <w:r>
        <w:rPr>
          <w:rFonts w:ascii="Times New Roman"/>
          <w:w w:val="70"/>
          <w:sz w:val="12"/>
        </w:rPr>
        <w:t>';' ,,</w:t>
      </w:r>
      <w:r>
        <w:rPr>
          <w:rFonts w:ascii="Times New Roman"/>
          <w:w w:val="70"/>
          <w:sz w:val="12"/>
        </w:rPr>
        <w:t xml:space="preserve"> </w:t>
      </w:r>
      <w:r>
        <w:rPr>
          <w:rFonts w:ascii="Times New Roman"/>
          <w:w w:val="70"/>
          <w:sz w:val="12"/>
        </w:rPr>
        <w:t>;:.</w:t>
      </w:r>
    </w:p>
    <w:p w:rsidR="00BF4981" w:rsidRDefault="00427294">
      <w:pPr>
        <w:spacing w:line="207" w:lineRule="exact"/>
        <w:ind w:left="171"/>
        <w:rPr>
          <w:rFonts w:ascii="Times New Roman"/>
          <w:sz w:val="20"/>
        </w:rPr>
      </w:pPr>
      <w:proofErr w:type="gramStart"/>
      <w:r>
        <w:rPr>
          <w:rFonts w:ascii="Times New Roman"/>
          <w:w w:val="120"/>
          <w:sz w:val="20"/>
        </w:rPr>
        <w:t>SUBJECT:,.</w:t>
      </w:r>
      <w:proofErr w:type="gramEnd"/>
      <w:r>
        <w:rPr>
          <w:rFonts w:ascii="Times New Roman"/>
          <w:w w:val="120"/>
          <w:sz w:val="20"/>
        </w:rPr>
        <w:t xml:space="preserve"> </w:t>
      </w:r>
      <w:r>
        <w:rPr>
          <w:rFonts w:ascii="Times New Roman"/>
          <w:w w:val="110"/>
          <w:sz w:val="20"/>
        </w:rPr>
        <w:t>MAJOR IN ASIAN S'I'UDIES POR 'I'HE BACHELOR OF ARTS DEGREE</w:t>
      </w:r>
    </w:p>
    <w:p w:rsidR="00BF4981" w:rsidRDefault="00BF4981">
      <w:pPr>
        <w:pStyle w:val="BodyText"/>
        <w:rPr>
          <w:rFonts w:ascii="Times New Roman"/>
          <w:sz w:val="22"/>
        </w:rPr>
      </w:pPr>
    </w:p>
    <w:p w:rsidR="00BF4981" w:rsidRDefault="00BF4981">
      <w:pPr>
        <w:pStyle w:val="BodyText"/>
        <w:spacing w:before="2"/>
        <w:rPr>
          <w:rFonts w:ascii="Times New Roman"/>
          <w:sz w:val="21"/>
        </w:rPr>
      </w:pPr>
    </w:p>
    <w:p w:rsidR="00BF4981" w:rsidRDefault="00427294">
      <w:pPr>
        <w:pStyle w:val="BodyText"/>
        <w:spacing w:line="228" w:lineRule="auto"/>
        <w:ind w:left="160" w:right="1449" w:hanging="38"/>
      </w:pPr>
      <w:r>
        <w:t>T</w:t>
      </w:r>
      <w:r>
        <w:t>he</w:t>
      </w:r>
      <w:r>
        <w:rPr>
          <w:spacing w:val="-64"/>
        </w:rPr>
        <w:t xml:space="preserve"> </w:t>
      </w:r>
      <w:r>
        <w:rPr>
          <w:w w:val="105"/>
        </w:rPr>
        <w:t>following</w:t>
      </w:r>
      <w:r>
        <w:rPr>
          <w:spacing w:val="-29"/>
          <w:w w:val="105"/>
        </w:rPr>
        <w:t xml:space="preserve"> </w:t>
      </w:r>
      <w:r>
        <w:rPr>
          <w:w w:val="105"/>
        </w:rPr>
        <w:t>policy</w:t>
      </w:r>
      <w:r>
        <w:rPr>
          <w:spacing w:val="-40"/>
          <w:w w:val="105"/>
        </w:rPr>
        <w:t xml:space="preserve"> </w:t>
      </w:r>
      <w:r>
        <w:rPr>
          <w:w w:val="105"/>
        </w:rPr>
        <w:t>statement,</w:t>
      </w:r>
      <w:r>
        <w:rPr>
          <w:spacing w:val="-37"/>
          <w:w w:val="105"/>
        </w:rPr>
        <w:t xml:space="preserve"> </w:t>
      </w:r>
      <w:r>
        <w:rPr>
          <w:w w:val="105"/>
        </w:rPr>
        <w:t>recommended</w:t>
      </w:r>
      <w:r>
        <w:rPr>
          <w:spacing w:val="-30"/>
          <w:w w:val="105"/>
        </w:rPr>
        <w:t xml:space="preserve"> </w:t>
      </w:r>
      <w:r>
        <w:rPr>
          <w:w w:val="105"/>
        </w:rPr>
        <w:t>by</w:t>
      </w:r>
      <w:r>
        <w:rPr>
          <w:spacing w:val="-46"/>
          <w:w w:val="105"/>
        </w:rPr>
        <w:t xml:space="preserve"> </w:t>
      </w:r>
      <w:r>
        <w:rPr>
          <w:w w:val="105"/>
        </w:rPr>
        <w:t>the</w:t>
      </w:r>
      <w:r>
        <w:rPr>
          <w:spacing w:val="-54"/>
          <w:w w:val="105"/>
        </w:rPr>
        <w:t xml:space="preserve"> </w:t>
      </w:r>
      <w:r>
        <w:rPr>
          <w:w w:val="105"/>
        </w:rPr>
        <w:t>Academic Senate at its meeting of May 18, 1978, approved by the President on May 24, 1978, was approved by the Chancellor on</w:t>
      </w:r>
    </w:p>
    <w:p w:rsidR="00BF4981" w:rsidRDefault="00BF4981">
      <w:pPr>
        <w:pStyle w:val="BodyText"/>
        <w:spacing w:before="2"/>
        <w:rPr>
          <w:sz w:val="21"/>
        </w:rPr>
      </w:pPr>
    </w:p>
    <w:p w:rsidR="00BF4981" w:rsidRDefault="00427294">
      <w:pPr>
        <w:pStyle w:val="BodyText"/>
        <w:tabs>
          <w:tab w:val="left" w:pos="2871"/>
          <w:tab w:val="left" w:pos="3350"/>
          <w:tab w:val="left" w:pos="3920"/>
        </w:tabs>
        <w:spacing w:line="223" w:lineRule="auto"/>
        <w:ind w:left="164" w:right="579" w:firstLine="2"/>
      </w:pPr>
      <w:r>
        <w:rPr>
          <w:w w:val="105"/>
        </w:rPr>
        <w:t>Asian Studies is administered through the Asian Studies Program, but is</w:t>
      </w:r>
      <w:r>
        <w:rPr>
          <w:spacing w:val="-23"/>
          <w:w w:val="105"/>
        </w:rPr>
        <w:t xml:space="preserve"> </w:t>
      </w:r>
      <w:r>
        <w:rPr>
          <w:w w:val="105"/>
        </w:rPr>
        <w:t>taught</w:t>
      </w:r>
      <w:r>
        <w:rPr>
          <w:spacing w:val="-3"/>
          <w:w w:val="105"/>
        </w:rPr>
        <w:t xml:space="preserve"> </w:t>
      </w:r>
      <w:r>
        <w:rPr>
          <w:w w:val="105"/>
        </w:rPr>
        <w:t>large</w:t>
      </w:r>
      <w:r>
        <w:rPr>
          <w:w w:val="105"/>
        </w:rPr>
        <w:tab/>
        <w:t>through the academic offerings of eleven cooperating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departments.</w:t>
      </w:r>
      <w:r>
        <w:rPr>
          <w:w w:val="105"/>
        </w:rPr>
        <w:tab/>
        <w:t>Thus, it provides a framework for the exploration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one</w:t>
      </w:r>
      <w:r>
        <w:rPr>
          <w:spacing w:val="-28"/>
          <w:w w:val="105"/>
        </w:rPr>
        <w:t xml:space="preserve"> </w:t>
      </w:r>
      <w:r>
        <w:rPr>
          <w:w w:val="105"/>
        </w:rPr>
        <w:t>or</w:t>
      </w:r>
      <w:r>
        <w:rPr>
          <w:spacing w:val="-26"/>
          <w:w w:val="105"/>
        </w:rPr>
        <w:t xml:space="preserve"> </w:t>
      </w:r>
      <w:r>
        <w:rPr>
          <w:w w:val="105"/>
        </w:rPr>
        <w:t>more</w:t>
      </w:r>
      <w:r>
        <w:rPr>
          <w:spacing w:val="-19"/>
          <w:w w:val="105"/>
        </w:rPr>
        <w:t xml:space="preserve"> </w:t>
      </w:r>
      <w:r>
        <w:rPr>
          <w:w w:val="105"/>
        </w:rPr>
        <w:t>Asian</w:t>
      </w:r>
      <w:r>
        <w:rPr>
          <w:spacing w:val="-17"/>
          <w:w w:val="105"/>
        </w:rPr>
        <w:t xml:space="preserve"> </w:t>
      </w:r>
      <w:r>
        <w:rPr>
          <w:w w:val="105"/>
        </w:rPr>
        <w:t>societies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-24"/>
          <w:w w:val="105"/>
        </w:rPr>
        <w:t xml:space="preserve"> </w:t>
      </w:r>
      <w:r>
        <w:rPr>
          <w:w w:val="105"/>
        </w:rPr>
        <w:t>an</w:t>
      </w:r>
      <w:r>
        <w:rPr>
          <w:spacing w:val="-29"/>
          <w:w w:val="105"/>
        </w:rPr>
        <w:t xml:space="preserve"> </w:t>
      </w:r>
      <w:r>
        <w:rPr>
          <w:w w:val="105"/>
        </w:rPr>
        <w:t>interdisciplinary</w:t>
      </w:r>
      <w:r>
        <w:rPr>
          <w:spacing w:val="-16"/>
          <w:w w:val="105"/>
        </w:rPr>
        <w:t xml:space="preserve"> </w:t>
      </w:r>
      <w:r>
        <w:rPr>
          <w:w w:val="105"/>
        </w:rPr>
        <w:t>perspective. The</w:t>
      </w:r>
      <w:r>
        <w:t xml:space="preserve"> </w:t>
      </w:r>
      <w:r>
        <w:rPr>
          <w:w w:val="105"/>
        </w:rPr>
        <w:t>program encourages students to integrate the study of Asian peoples across the Pacific with that of Asian American communities in the U</w:t>
      </w:r>
      <w:proofErr w:type="gramStart"/>
      <w:r>
        <w:rPr>
          <w:w w:val="105"/>
        </w:rPr>
        <w:t>,S</w:t>
      </w:r>
      <w:proofErr w:type="gramEnd"/>
      <w:r>
        <w:rPr>
          <w:w w:val="105"/>
        </w:rPr>
        <w:t>. and to support the study of culture and society with language</w:t>
      </w:r>
      <w:r>
        <w:rPr>
          <w:spacing w:val="20"/>
          <w:w w:val="105"/>
        </w:rPr>
        <w:t xml:space="preserve"> </w:t>
      </w:r>
      <w:r>
        <w:rPr>
          <w:w w:val="105"/>
        </w:rPr>
        <w:t>training.</w:t>
      </w:r>
    </w:p>
    <w:p w:rsidR="00BF4981" w:rsidRDefault="00BF4981">
      <w:pPr>
        <w:pStyle w:val="BodyText"/>
        <w:rPr>
          <w:sz w:val="21"/>
        </w:rPr>
      </w:pPr>
    </w:p>
    <w:p w:rsidR="00BF4981" w:rsidRDefault="00427294">
      <w:pPr>
        <w:pStyle w:val="BodyText"/>
        <w:tabs>
          <w:tab w:val="left" w:pos="5591"/>
          <w:tab w:val="left" w:pos="7781"/>
        </w:tabs>
        <w:spacing w:line="225" w:lineRule="auto"/>
        <w:ind w:left="115" w:right="579" w:firstLine="47"/>
      </w:pPr>
      <w:r>
        <w:rPr>
          <w:w w:val="105"/>
        </w:rPr>
        <w:t>Students choosing an Asian Studies major are</w:t>
      </w:r>
      <w:r>
        <w:rPr>
          <w:w w:val="105"/>
        </w:rPr>
        <w:t xml:space="preserve"> advised to select one of three options for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degree. </w:t>
      </w:r>
      <w:r>
        <w:t>T</w:t>
      </w:r>
      <w:r>
        <w:t xml:space="preserve">hey </w:t>
      </w:r>
      <w:r>
        <w:rPr>
          <w:w w:val="105"/>
        </w:rPr>
        <w:t>may emphasize area studies, a social science and humanities based study of one or more specific Asian societies, such as China, Japan or India, t</w:t>
      </w:r>
      <w:r>
        <w:t xml:space="preserve">hey </w:t>
      </w:r>
      <w:r>
        <w:rPr>
          <w:w w:val="105"/>
        </w:rPr>
        <w:t>may opt for Asian American studies, and co</w:t>
      </w:r>
      <w:r>
        <w:rPr>
          <w:w w:val="105"/>
        </w:rPr>
        <w:t>mbine the study of</w:t>
      </w:r>
      <w:r>
        <w:rPr>
          <w:spacing w:val="-27"/>
          <w:w w:val="105"/>
        </w:rPr>
        <w:t xml:space="preserve"> </w:t>
      </w:r>
      <w:r>
        <w:rPr>
          <w:w w:val="105"/>
        </w:rPr>
        <w:t>Asian</w:t>
      </w:r>
      <w:r>
        <w:rPr>
          <w:spacing w:val="-20"/>
          <w:w w:val="105"/>
        </w:rPr>
        <w:t xml:space="preserve"> </w:t>
      </w:r>
      <w:r>
        <w:rPr>
          <w:w w:val="105"/>
        </w:rPr>
        <w:t>An1ericans</w:t>
      </w:r>
      <w:r>
        <w:rPr>
          <w:spacing w:val="-33"/>
          <w:w w:val="105"/>
        </w:rPr>
        <w:t xml:space="preserve"> </w:t>
      </w:r>
      <w:r>
        <w:rPr>
          <w:w w:val="105"/>
        </w:rPr>
        <w:t>as</w:t>
      </w:r>
      <w:r>
        <w:rPr>
          <w:spacing w:val="-34"/>
          <w:w w:val="105"/>
        </w:rPr>
        <w:t xml:space="preserve"> </w:t>
      </w:r>
      <w:r>
        <w:rPr>
          <w:w w:val="105"/>
        </w:rPr>
        <w:t>an</w:t>
      </w:r>
      <w:r>
        <w:rPr>
          <w:spacing w:val="-31"/>
          <w:w w:val="105"/>
        </w:rPr>
        <w:t xml:space="preserve"> </w:t>
      </w:r>
      <w:r>
        <w:rPr>
          <w:w w:val="105"/>
        </w:rPr>
        <w:t>ethnic</w:t>
      </w:r>
      <w:r>
        <w:rPr>
          <w:spacing w:val="-15"/>
          <w:w w:val="105"/>
        </w:rPr>
        <w:t xml:space="preserve"> </w:t>
      </w:r>
      <w:r>
        <w:rPr>
          <w:w w:val="105"/>
        </w:rPr>
        <w:t>minority</w:t>
      </w:r>
      <w:r>
        <w:rPr>
          <w:spacing w:val="-17"/>
          <w:w w:val="105"/>
        </w:rPr>
        <w:t xml:space="preserve"> </w:t>
      </w:r>
      <w:r>
        <w:rPr>
          <w:w w:val="105"/>
        </w:rPr>
        <w:t>with</w:t>
      </w:r>
      <w:r>
        <w:rPr>
          <w:spacing w:val="-25"/>
          <w:w w:val="105"/>
        </w:rPr>
        <w:t xml:space="preserve"> </w:t>
      </w:r>
      <w:r>
        <w:rPr>
          <w:w w:val="105"/>
        </w:rPr>
        <w:t>supporting</w:t>
      </w:r>
      <w:r>
        <w:rPr>
          <w:spacing w:val="-12"/>
          <w:w w:val="105"/>
        </w:rPr>
        <w:t xml:space="preserve"> </w:t>
      </w:r>
      <w:r>
        <w:rPr>
          <w:w w:val="105"/>
        </w:rPr>
        <w:t>investi</w:t>
      </w:r>
      <w:r>
        <w:rPr>
          <w:w w:val="105"/>
        </w:rPr>
        <w:t>gation of the countries of their</w:t>
      </w:r>
      <w:r>
        <w:rPr>
          <w:spacing w:val="-61"/>
          <w:w w:val="105"/>
        </w:rPr>
        <w:t xml:space="preserve"> </w:t>
      </w:r>
      <w:r>
        <w:rPr>
          <w:w w:val="105"/>
        </w:rPr>
        <w:t>historical</w:t>
      </w:r>
      <w:r>
        <w:rPr>
          <w:spacing w:val="2"/>
          <w:w w:val="105"/>
        </w:rPr>
        <w:t xml:space="preserve"> </w:t>
      </w:r>
      <w:r>
        <w:rPr>
          <w:w w:val="105"/>
        </w:rPr>
        <w:t>origin.</w:t>
      </w:r>
      <w:r>
        <w:rPr>
          <w:w w:val="105"/>
        </w:rPr>
        <w:tab/>
        <w:t>Or they may specialize in one or more Asian languages, supported by the appropriate area</w:t>
      </w:r>
      <w:r>
        <w:rPr>
          <w:spacing w:val="15"/>
          <w:w w:val="105"/>
        </w:rPr>
        <w:t xml:space="preserve"> </w:t>
      </w:r>
      <w:r>
        <w:rPr>
          <w:w w:val="105"/>
        </w:rPr>
        <w:t>studies.</w:t>
      </w:r>
    </w:p>
    <w:p w:rsidR="00BF4981" w:rsidRDefault="00427294">
      <w:pPr>
        <w:spacing w:before="230"/>
        <w:ind w:left="160"/>
        <w:rPr>
          <w:sz w:val="23"/>
        </w:rPr>
      </w:pPr>
      <w:proofErr w:type="spellStart"/>
      <w:r>
        <w:rPr>
          <w:rFonts w:ascii="Arial"/>
          <w:w w:val="95"/>
          <w:sz w:val="20"/>
          <w:u w:val="thick"/>
        </w:rPr>
        <w:t>REQU</w:t>
      </w:r>
      <w:r>
        <w:rPr>
          <w:w w:val="95"/>
          <w:sz w:val="23"/>
          <w:u w:val="thick"/>
        </w:rPr>
        <w:t>IREMENt</w:t>
      </w:r>
      <w:r>
        <w:rPr>
          <w:w w:val="95"/>
          <w:sz w:val="23"/>
          <w:u w:val="thick"/>
        </w:rPr>
        <w:t>S</w:t>
      </w:r>
      <w:proofErr w:type="spellEnd"/>
      <w:r>
        <w:rPr>
          <w:w w:val="95"/>
          <w:sz w:val="23"/>
          <w:u w:val="thick"/>
        </w:rPr>
        <w:t>:</w:t>
      </w:r>
    </w:p>
    <w:p w:rsidR="00BF4981" w:rsidRDefault="00427294">
      <w:pPr>
        <w:pStyle w:val="BodyText"/>
        <w:spacing w:before="114"/>
        <w:ind w:left="595"/>
      </w:pPr>
      <w:r>
        <w:rPr>
          <w:w w:val="105"/>
          <w:u w:val="thick"/>
        </w:rPr>
        <w:t>Lower</w:t>
      </w:r>
      <w:r>
        <w:rPr>
          <w:w w:val="105"/>
        </w:rPr>
        <w:t xml:space="preserve"> </w:t>
      </w:r>
      <w:r>
        <w:rPr>
          <w:w w:val="105"/>
          <w:u w:val="thick"/>
        </w:rPr>
        <w:t>Division</w:t>
      </w:r>
    </w:p>
    <w:p w:rsidR="00BF4981" w:rsidRDefault="00427294">
      <w:pPr>
        <w:pStyle w:val="ListParagraph"/>
        <w:numPr>
          <w:ilvl w:val="0"/>
          <w:numId w:val="1"/>
        </w:numPr>
        <w:tabs>
          <w:tab w:val="left" w:pos="1191"/>
          <w:tab w:val="left" w:pos="1192"/>
        </w:tabs>
        <w:spacing w:before="216"/>
        <w:ind w:hanging="591"/>
        <w:jc w:val="left"/>
        <w:rPr>
          <w:sz w:val="23"/>
        </w:rPr>
      </w:pPr>
      <w:r>
        <w:rPr>
          <w:w w:val="105"/>
          <w:sz w:val="23"/>
        </w:rPr>
        <w:t>Required of all</w:t>
      </w:r>
      <w:r>
        <w:rPr>
          <w:spacing w:val="-27"/>
          <w:w w:val="105"/>
          <w:sz w:val="23"/>
        </w:rPr>
        <w:t xml:space="preserve"> </w:t>
      </w:r>
      <w:r>
        <w:rPr>
          <w:w w:val="105"/>
          <w:sz w:val="23"/>
        </w:rPr>
        <w:t>students:</w:t>
      </w:r>
    </w:p>
    <w:p w:rsidR="00BF4981" w:rsidRDefault="00427294">
      <w:pPr>
        <w:pStyle w:val="BodyText"/>
        <w:spacing w:before="223" w:line="249" w:lineRule="exact"/>
        <w:ind w:left="1191"/>
      </w:pPr>
      <w:r>
        <w:rPr>
          <w:w w:val="105"/>
        </w:rPr>
        <w:t>Asian Studies 100 and 101 (6 units)</w:t>
      </w:r>
    </w:p>
    <w:p w:rsidR="00BF4981" w:rsidRDefault="00427294">
      <w:pPr>
        <w:pStyle w:val="BodyText"/>
        <w:spacing w:line="225" w:lineRule="auto"/>
        <w:ind w:left="1182" w:right="1076" w:hanging="4"/>
      </w:pPr>
      <w:r>
        <w:rPr>
          <w:w w:val="105"/>
        </w:rPr>
        <w:t>Three semesters (9-12 units) of an Asian language, chosen from among the following: Chinese 221A, 221B, 331A; Japanese 221A, 221B, 321A; Sanskrit 331, 332, 341*.</w:t>
      </w:r>
    </w:p>
    <w:p w:rsidR="00BF4981" w:rsidRDefault="00BF4981">
      <w:pPr>
        <w:pStyle w:val="BodyText"/>
        <w:spacing w:before="3"/>
        <w:rPr>
          <w:sz w:val="21"/>
        </w:rPr>
      </w:pPr>
    </w:p>
    <w:p w:rsidR="00BF4981" w:rsidRDefault="00427294">
      <w:pPr>
        <w:pStyle w:val="ListParagraph"/>
        <w:numPr>
          <w:ilvl w:val="0"/>
          <w:numId w:val="1"/>
        </w:numPr>
        <w:tabs>
          <w:tab w:val="left" w:pos="1187"/>
          <w:tab w:val="left" w:pos="1188"/>
        </w:tabs>
        <w:spacing w:line="223" w:lineRule="auto"/>
        <w:ind w:right="1575" w:hanging="721"/>
        <w:jc w:val="left"/>
        <w:rPr>
          <w:rFonts w:ascii="Times New Roman"/>
          <w:sz w:val="21"/>
        </w:rPr>
      </w:pPr>
      <w:r>
        <w:rPr>
          <w:w w:val="105"/>
          <w:sz w:val="23"/>
        </w:rPr>
        <w:t xml:space="preserve">Students choosing the </w:t>
      </w:r>
      <w:r>
        <w:rPr>
          <w:w w:val="105"/>
          <w:sz w:val="23"/>
        </w:rPr>
        <w:t>Asian American Studies option must take the following additional lower division course: Asian American Studies 102 or</w:t>
      </w:r>
      <w:r>
        <w:rPr>
          <w:spacing w:val="16"/>
          <w:w w:val="105"/>
          <w:sz w:val="23"/>
        </w:rPr>
        <w:t xml:space="preserve"> </w:t>
      </w:r>
      <w:r>
        <w:rPr>
          <w:rFonts w:ascii="Times New Roman"/>
          <w:w w:val="105"/>
          <w:sz w:val="21"/>
        </w:rPr>
        <w:t>22(L</w:t>
      </w:r>
    </w:p>
    <w:p w:rsidR="00BF4981" w:rsidRDefault="00BF4981">
      <w:pPr>
        <w:pStyle w:val="BodyText"/>
        <w:rPr>
          <w:rFonts w:ascii="Times New Roman"/>
          <w:sz w:val="26"/>
        </w:rPr>
      </w:pPr>
    </w:p>
    <w:p w:rsidR="00BF4981" w:rsidRDefault="00427294">
      <w:pPr>
        <w:pStyle w:val="BodyText"/>
        <w:tabs>
          <w:tab w:val="left" w:pos="7426"/>
        </w:tabs>
        <w:spacing w:before="187" w:line="225" w:lineRule="auto"/>
        <w:ind w:left="330" w:right="705" w:hanging="144"/>
      </w:pPr>
      <w:r>
        <w:t xml:space="preserve">*Note on </w:t>
      </w:r>
      <w:proofErr w:type="gramStart"/>
      <w:r>
        <w:t>the  Asian</w:t>
      </w:r>
      <w:proofErr w:type="gramEnd"/>
      <w:r>
        <w:t xml:space="preserve"> Studies</w:t>
      </w:r>
      <w:r>
        <w:rPr>
          <w:spacing w:val="46"/>
        </w:rPr>
        <w:t xml:space="preserve"> </w:t>
      </w:r>
      <w:r>
        <w:t>Language</w:t>
      </w:r>
      <w:r>
        <w:rPr>
          <w:spacing w:val="37"/>
        </w:rPr>
        <w:t xml:space="preserve"> </w:t>
      </w:r>
      <w:r>
        <w:t>requirement:</w:t>
      </w:r>
      <w:r>
        <w:tab/>
        <w:t xml:space="preserve">Asian language courses with a 300 level number carry </w:t>
      </w:r>
      <w:r>
        <w:rPr>
          <w:u w:val="thick"/>
        </w:rPr>
        <w:t>11pper:</w:t>
      </w:r>
      <w:r>
        <w:t xml:space="preserve"> division</w:t>
      </w:r>
      <w:r>
        <w:rPr>
          <w:spacing w:val="33"/>
        </w:rPr>
        <w:t xml:space="preserve"> </w:t>
      </w:r>
      <w:r>
        <w:t>credit.</w:t>
      </w:r>
    </w:p>
    <w:p w:rsidR="00BF4981" w:rsidRDefault="00BF4981">
      <w:pPr>
        <w:spacing w:line="225" w:lineRule="auto"/>
        <w:sectPr w:rsidR="00BF4981">
          <w:type w:val="continuous"/>
          <w:pgSz w:w="12220" w:h="15670"/>
          <w:pgMar w:top="680" w:right="620" w:bottom="280" w:left="1440" w:header="720" w:footer="720" w:gutter="0"/>
          <w:cols w:space="720"/>
        </w:sectPr>
      </w:pPr>
    </w:p>
    <w:p w:rsidR="00BF4981" w:rsidRDefault="00427294">
      <w:pPr>
        <w:spacing w:before="133"/>
        <w:ind w:left="881"/>
      </w:pPr>
      <w:r>
        <w:rPr>
          <w:w w:val="105"/>
          <w:u w:val="thick"/>
        </w:rPr>
        <w:lastRenderedPageBreak/>
        <w:t>Upper</w:t>
      </w:r>
      <w:r>
        <w:rPr>
          <w:w w:val="105"/>
          <w:u w:val="thick"/>
        </w:rPr>
        <w:t xml:space="preserve"> Division</w:t>
      </w:r>
    </w:p>
    <w:p w:rsidR="00BF4981" w:rsidRDefault="00BF4981">
      <w:pPr>
        <w:pStyle w:val="BodyText"/>
        <w:spacing w:before="3"/>
        <w:rPr>
          <w:sz w:val="21"/>
        </w:rPr>
      </w:pPr>
    </w:p>
    <w:p w:rsidR="00BF4981" w:rsidRDefault="00427294">
      <w:pPr>
        <w:spacing w:line="230" w:lineRule="auto"/>
        <w:ind w:left="919" w:right="1076" w:firstLine="12"/>
      </w:pPr>
      <w:r>
        <w:rPr>
          <w:w w:val="110"/>
        </w:rPr>
        <w:t>In addition to the previous requirements students should select one of the following three options:</w:t>
      </w:r>
    </w:p>
    <w:p w:rsidR="00BF4981" w:rsidRDefault="00BF4981">
      <w:pPr>
        <w:pStyle w:val="BodyText"/>
        <w:spacing w:before="9"/>
        <w:rPr>
          <w:sz w:val="20"/>
        </w:rPr>
      </w:pPr>
    </w:p>
    <w:p w:rsidR="00BF4981" w:rsidRDefault="00427294">
      <w:pPr>
        <w:pStyle w:val="ListParagraph"/>
        <w:numPr>
          <w:ilvl w:val="1"/>
          <w:numId w:val="1"/>
        </w:numPr>
        <w:tabs>
          <w:tab w:val="left" w:pos="1515"/>
          <w:tab w:val="left" w:pos="1517"/>
        </w:tabs>
        <w:jc w:val="left"/>
      </w:pPr>
      <w:r>
        <w:rPr>
          <w:w w:val="110"/>
          <w:u w:val="thick"/>
        </w:rPr>
        <w:t>Area</w:t>
      </w:r>
      <w:r>
        <w:rPr>
          <w:w w:val="110"/>
        </w:rPr>
        <w:t xml:space="preserve"> </w:t>
      </w:r>
      <w:r>
        <w:rPr>
          <w:w w:val="110"/>
          <w:u w:val="thick"/>
        </w:rPr>
        <w:t>Studies</w:t>
      </w:r>
      <w:r>
        <w:rPr>
          <w:spacing w:val="-18"/>
          <w:w w:val="110"/>
        </w:rPr>
        <w:t xml:space="preserve"> </w:t>
      </w:r>
      <w:r>
        <w:rPr>
          <w:w w:val="110"/>
          <w:u w:val="thick"/>
        </w:rPr>
        <w:t>Option</w:t>
      </w:r>
    </w:p>
    <w:p w:rsidR="00BF4981" w:rsidRDefault="00BF4981">
      <w:pPr>
        <w:pStyle w:val="BodyText"/>
        <w:spacing w:before="4"/>
        <w:rPr>
          <w:sz w:val="19"/>
        </w:rPr>
      </w:pPr>
    </w:p>
    <w:p w:rsidR="00BF4981" w:rsidRDefault="00427294">
      <w:pPr>
        <w:tabs>
          <w:tab w:val="left" w:pos="3957"/>
          <w:tab w:val="left" w:pos="4398"/>
        </w:tabs>
        <w:ind w:left="1493" w:right="847" w:firstLine="19"/>
      </w:pPr>
      <w:r>
        <w:rPr>
          <w:rFonts w:ascii="Times New Roman"/>
          <w:w w:val="115"/>
        </w:rPr>
        <w:t>Twenty-one</w:t>
      </w:r>
      <w:r>
        <w:rPr>
          <w:rFonts w:ascii="Times New Roman"/>
          <w:w w:val="115"/>
        </w:rPr>
        <w:t xml:space="preserve">   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uni</w:t>
      </w:r>
      <w:r>
        <w:rPr>
          <w:rFonts w:ascii="Times New Roman"/>
          <w:w w:val="115"/>
        </w:rPr>
        <w:t>ts</w:t>
      </w:r>
      <w:r>
        <w:rPr>
          <w:rFonts w:ascii="Times New Roman"/>
          <w:w w:val="115"/>
        </w:rPr>
        <w:tab/>
        <w:t>of</w:t>
      </w:r>
      <w:r>
        <w:rPr>
          <w:rFonts w:ascii="Times New Roman"/>
          <w:w w:val="115"/>
        </w:rPr>
        <w:tab/>
        <w:t>upper division work</w:t>
      </w:r>
      <w:r>
        <w:rPr>
          <w:rFonts w:ascii="Times New Roman"/>
          <w:w w:val="115"/>
        </w:rPr>
        <w:t>,</w:t>
      </w:r>
      <w:r>
        <w:rPr>
          <w:rFonts w:ascii="Times New Roman"/>
          <w:spacing w:val="62"/>
          <w:w w:val="115"/>
        </w:rPr>
        <w:t xml:space="preserve"> </w:t>
      </w:r>
      <w:proofErr w:type="gramStart"/>
      <w:r>
        <w:rPr>
          <w:rFonts w:ascii="Times New Roman"/>
          <w:w w:val="140"/>
        </w:rPr>
        <w:t xml:space="preserve">selected </w:t>
      </w:r>
      <w:r>
        <w:rPr>
          <w:rFonts w:ascii="Times New Roman"/>
          <w:spacing w:val="76"/>
          <w:w w:val="140"/>
        </w:rPr>
        <w:t xml:space="preserve"> </w:t>
      </w:r>
      <w:r>
        <w:rPr>
          <w:rFonts w:ascii="Times New Roman"/>
          <w:w w:val="115"/>
        </w:rPr>
        <w:t>from</w:t>
      </w:r>
      <w:proofErr w:type="gramEnd"/>
      <w:r>
        <w:rPr>
          <w:rFonts w:ascii="Times New Roman"/>
          <w:w w:val="115"/>
        </w:rPr>
        <w:t xml:space="preserve"> </w:t>
      </w:r>
      <w:r>
        <w:rPr>
          <w:w w:val="115"/>
        </w:rPr>
        <w:t>the List of approved electives with the following provisions:</w:t>
      </w:r>
      <w:r>
        <w:rPr>
          <w:spacing w:val="-38"/>
          <w:w w:val="115"/>
        </w:rPr>
        <w:t xml:space="preserve"> </w:t>
      </w:r>
      <w:r>
        <w:rPr>
          <w:w w:val="115"/>
        </w:rPr>
        <w:t>1)</w:t>
      </w:r>
      <w:r>
        <w:rPr>
          <w:spacing w:val="-45"/>
          <w:w w:val="115"/>
        </w:rPr>
        <w:t xml:space="preserve"> </w:t>
      </w:r>
      <w:r>
        <w:rPr>
          <w:w w:val="115"/>
        </w:rPr>
        <w:t>no</w:t>
      </w:r>
      <w:r>
        <w:rPr>
          <w:spacing w:val="-42"/>
          <w:w w:val="115"/>
        </w:rPr>
        <w:t xml:space="preserve"> </w:t>
      </w:r>
      <w:r>
        <w:rPr>
          <w:w w:val="115"/>
        </w:rPr>
        <w:t>more</w:t>
      </w:r>
      <w:r>
        <w:rPr>
          <w:spacing w:val="-40"/>
          <w:w w:val="115"/>
        </w:rPr>
        <w:t xml:space="preserve"> </w:t>
      </w:r>
      <w:r>
        <w:rPr>
          <w:w w:val="115"/>
        </w:rPr>
        <w:t>than</w:t>
      </w:r>
      <w:r>
        <w:rPr>
          <w:spacing w:val="-45"/>
          <w:w w:val="115"/>
        </w:rPr>
        <w:t xml:space="preserve"> </w:t>
      </w:r>
      <w:r>
        <w:rPr>
          <w:w w:val="115"/>
        </w:rPr>
        <w:t>nine</w:t>
      </w:r>
      <w:r>
        <w:rPr>
          <w:spacing w:val="-39"/>
          <w:w w:val="115"/>
        </w:rPr>
        <w:t xml:space="preserve"> </w:t>
      </w:r>
      <w:r>
        <w:rPr>
          <w:w w:val="115"/>
        </w:rPr>
        <w:t>units</w:t>
      </w:r>
      <w:r>
        <w:rPr>
          <w:spacing w:val="-47"/>
          <w:w w:val="115"/>
        </w:rPr>
        <w:t xml:space="preserve"> </w:t>
      </w:r>
      <w:r>
        <w:rPr>
          <w:w w:val="115"/>
        </w:rPr>
        <w:t>shall</w:t>
      </w:r>
      <w:r>
        <w:rPr>
          <w:spacing w:val="-54"/>
          <w:w w:val="115"/>
        </w:rPr>
        <w:t xml:space="preserve"> </w:t>
      </w:r>
      <w:r>
        <w:rPr>
          <w:w w:val="115"/>
        </w:rPr>
        <w:t>be</w:t>
      </w:r>
      <w:r>
        <w:rPr>
          <w:spacing w:val="-45"/>
          <w:w w:val="115"/>
        </w:rPr>
        <w:t xml:space="preserve"> </w:t>
      </w:r>
      <w:r>
        <w:rPr>
          <w:w w:val="115"/>
        </w:rPr>
        <w:t>taken in a single discipline, such as art or history; 2) courses</w:t>
      </w:r>
      <w:r>
        <w:rPr>
          <w:spacing w:val="-64"/>
          <w:w w:val="115"/>
        </w:rPr>
        <w:t xml:space="preserve"> </w:t>
      </w:r>
      <w:r>
        <w:rPr>
          <w:w w:val="115"/>
        </w:rPr>
        <w:t>shall</w:t>
      </w:r>
      <w:r>
        <w:rPr>
          <w:spacing w:val="-70"/>
          <w:w w:val="115"/>
        </w:rPr>
        <w:t xml:space="preserve"> </w:t>
      </w:r>
      <w:r>
        <w:rPr>
          <w:w w:val="115"/>
        </w:rPr>
        <w:t>concentrate</w:t>
      </w:r>
      <w:r>
        <w:rPr>
          <w:spacing w:val="-47"/>
          <w:w w:val="115"/>
        </w:rPr>
        <w:t xml:space="preserve"> </w:t>
      </w:r>
      <w:r>
        <w:rPr>
          <w:w w:val="115"/>
        </w:rPr>
        <w:t>upon</w:t>
      </w:r>
      <w:r>
        <w:rPr>
          <w:spacing w:val="-59"/>
          <w:w w:val="115"/>
        </w:rPr>
        <w:t xml:space="preserve"> </w:t>
      </w:r>
      <w:r>
        <w:rPr>
          <w:w w:val="115"/>
        </w:rPr>
        <w:t>two</w:t>
      </w:r>
      <w:r>
        <w:rPr>
          <w:spacing w:val="-65"/>
          <w:w w:val="115"/>
        </w:rPr>
        <w:t xml:space="preserve"> </w:t>
      </w:r>
      <w:r>
        <w:rPr>
          <w:w w:val="115"/>
        </w:rPr>
        <w:t>geographic</w:t>
      </w:r>
      <w:r>
        <w:rPr>
          <w:spacing w:val="-60"/>
          <w:w w:val="115"/>
        </w:rPr>
        <w:t xml:space="preserve"> </w:t>
      </w:r>
      <w:r>
        <w:rPr>
          <w:w w:val="115"/>
        </w:rPr>
        <w:t>areas</w:t>
      </w:r>
      <w:r>
        <w:rPr>
          <w:spacing w:val="-65"/>
          <w:w w:val="115"/>
        </w:rPr>
        <w:t xml:space="preserve"> </w:t>
      </w:r>
      <w:r>
        <w:rPr>
          <w:w w:val="115"/>
        </w:rPr>
        <w:t>of</w:t>
      </w:r>
    </w:p>
    <w:p w:rsidR="00BF4981" w:rsidRDefault="00427294">
      <w:pPr>
        <w:tabs>
          <w:tab w:val="left" w:pos="5551"/>
        </w:tabs>
        <w:spacing w:line="216" w:lineRule="exact"/>
        <w:ind w:left="1502"/>
        <w:rPr>
          <w:rFonts w:ascii="Times New Roman" w:hAnsi="Times New Roman"/>
        </w:rPr>
      </w:pPr>
      <w:r>
        <w:rPr>
          <w:rFonts w:ascii="Times New Roman" w:hAnsi="Times New Roman"/>
          <w:w w:val="130"/>
        </w:rPr>
        <w:t>Asia</w:t>
      </w:r>
      <w:proofErr w:type="gramStart"/>
      <w:r>
        <w:rPr>
          <w:rFonts w:ascii="Times New Roman" w:hAnsi="Times New Roman"/>
          <w:w w:val="130"/>
        </w:rPr>
        <w:t>,  chos</w:t>
      </w:r>
      <w:r>
        <w:rPr>
          <w:rFonts w:ascii="Times New Roman" w:hAnsi="Times New Roman"/>
          <w:w w:val="130"/>
        </w:rPr>
        <w:t>en</w:t>
      </w:r>
      <w:proofErr w:type="gramEnd"/>
      <w:r>
        <w:rPr>
          <w:rFonts w:ascii="Times New Roman" w:hAnsi="Times New Roman"/>
          <w:w w:val="130"/>
        </w:rPr>
        <w:t xml:space="preserve">  </w:t>
      </w:r>
      <w:r>
        <w:rPr>
          <w:rFonts w:ascii="Times New Roman" w:hAnsi="Times New Roman"/>
          <w:w w:val="130"/>
          <w:sz w:val="23"/>
        </w:rPr>
        <w:t>from</w:t>
      </w:r>
      <w:r>
        <w:rPr>
          <w:rFonts w:ascii="Times New Roman" w:hAnsi="Times New Roman"/>
          <w:spacing w:val="40"/>
          <w:w w:val="130"/>
          <w:sz w:val="23"/>
        </w:rPr>
        <w:t xml:space="preserve"> </w:t>
      </w:r>
      <w:r>
        <w:rPr>
          <w:rFonts w:ascii="Times New Roman" w:hAnsi="Times New Roman"/>
          <w:w w:val="130"/>
        </w:rPr>
        <w:t>among</w:t>
      </w:r>
      <w:r>
        <w:rPr>
          <w:rFonts w:ascii="Times New Roman" w:hAnsi="Times New Roman"/>
          <w:spacing w:val="68"/>
          <w:w w:val="130"/>
        </w:rPr>
        <w:t xml:space="preserve"> </w:t>
      </w:r>
      <w:r>
        <w:rPr>
          <w:rFonts w:ascii="Times New Roman" w:hAnsi="Times New Roman"/>
          <w:w w:val="130"/>
        </w:rPr>
        <w:t>the</w:t>
      </w:r>
      <w:r>
        <w:rPr>
          <w:rFonts w:ascii="Times New Roman" w:hAnsi="Times New Roman"/>
          <w:w w:val="130"/>
        </w:rPr>
        <w:tab/>
        <w:t>following</w:t>
      </w:r>
      <w:r>
        <w:rPr>
          <w:rFonts w:ascii="Times New Roman" w:hAnsi="Times New Roman"/>
          <w:w w:val="130"/>
        </w:rPr>
        <w:t xml:space="preserve">·: China </w:t>
      </w:r>
      <w:r>
        <w:rPr>
          <w:rFonts w:ascii="Times New Roman" w:hAnsi="Times New Roman"/>
          <w:i/>
          <w:w w:val="130"/>
          <w:position w:val="-2"/>
          <w:sz w:val="9"/>
        </w:rPr>
        <w:t>1</w:t>
      </w:r>
      <w:r>
        <w:rPr>
          <w:rFonts w:ascii="Times New Roman" w:hAnsi="Times New Roman"/>
          <w:i/>
          <w:spacing w:val="11"/>
          <w:w w:val="130"/>
          <w:position w:val="-2"/>
          <w:sz w:val="9"/>
        </w:rPr>
        <w:t xml:space="preserve"> </w:t>
      </w:r>
      <w:r>
        <w:rPr>
          <w:rFonts w:ascii="Times New Roman" w:hAnsi="Times New Roman"/>
          <w:w w:val="130"/>
        </w:rPr>
        <w:t>India.,</w:t>
      </w:r>
    </w:p>
    <w:p w:rsidR="00BF4981" w:rsidRDefault="00427294">
      <w:pPr>
        <w:tabs>
          <w:tab w:val="left" w:pos="4850"/>
          <w:tab w:val="left" w:pos="5389"/>
        </w:tabs>
        <w:ind w:left="1492" w:right="705" w:firstLine="7"/>
      </w:pPr>
      <w:r>
        <w:rPr>
          <w:rFonts w:ascii="Times New Roman"/>
          <w:w w:val="135"/>
        </w:rPr>
        <w:t>Japan</w:t>
      </w:r>
      <w:proofErr w:type="gramStart"/>
      <w:r>
        <w:rPr>
          <w:rFonts w:ascii="Times New Roman"/>
          <w:w w:val="135"/>
        </w:rPr>
        <w:t xml:space="preserve">, </w:t>
      </w:r>
      <w:r>
        <w:rPr>
          <w:rFonts w:ascii="Times New Roman"/>
          <w:spacing w:val="66"/>
          <w:w w:val="135"/>
        </w:rPr>
        <w:t xml:space="preserve"> </w:t>
      </w:r>
      <w:r>
        <w:rPr>
          <w:rFonts w:ascii="Times New Roman"/>
          <w:w w:val="135"/>
        </w:rPr>
        <w:t>Southeast</w:t>
      </w:r>
      <w:proofErr w:type="gramEnd"/>
      <w:r>
        <w:rPr>
          <w:rFonts w:ascii="Times New Roman"/>
          <w:w w:val="135"/>
        </w:rPr>
        <w:t xml:space="preserve"> </w:t>
      </w:r>
      <w:r>
        <w:rPr>
          <w:rFonts w:ascii="Times New Roman"/>
          <w:spacing w:val="48"/>
          <w:w w:val="135"/>
        </w:rPr>
        <w:t xml:space="preserve"> </w:t>
      </w:r>
      <w:r>
        <w:rPr>
          <w:rFonts w:ascii="Times New Roman"/>
          <w:w w:val="120"/>
        </w:rPr>
        <w:t xml:space="preserve">Asia, </w:t>
      </w:r>
      <w:r>
        <w:rPr>
          <w:rFonts w:ascii="Times New Roman"/>
          <w:w w:val="120"/>
        </w:rPr>
        <w:t>the</w:t>
      </w:r>
      <w:r>
        <w:rPr>
          <w:rFonts w:ascii="Times New Roman"/>
          <w:w w:val="120"/>
        </w:rPr>
        <w:tab/>
        <w:t>Americas</w:t>
      </w:r>
      <w:r>
        <w:rPr>
          <w:rFonts w:ascii="Times New Roman"/>
          <w:spacing w:val="65"/>
          <w:w w:val="120"/>
        </w:rPr>
        <w:t xml:space="preserve"> </w:t>
      </w:r>
      <w:r>
        <w:rPr>
          <w:rFonts w:ascii="Times New Roman"/>
          <w:w w:val="120"/>
        </w:rPr>
        <w:t xml:space="preserve">(Asians </w:t>
      </w:r>
      <w:r>
        <w:rPr>
          <w:rFonts w:ascii="Times New Roman"/>
          <w:spacing w:val="65"/>
          <w:w w:val="120"/>
        </w:rPr>
        <w:t xml:space="preserve"> </w:t>
      </w:r>
      <w:r>
        <w:rPr>
          <w:rFonts w:ascii="Times New Roman"/>
          <w:w w:val="120"/>
        </w:rPr>
        <w:t xml:space="preserve">in </w:t>
      </w:r>
      <w:r>
        <w:rPr>
          <w:rFonts w:ascii="Times New Roman"/>
          <w:spacing w:val="65"/>
          <w:w w:val="120"/>
        </w:rPr>
        <w:t xml:space="preserve"> </w:t>
      </w:r>
      <w:r>
        <w:rPr>
          <w:rFonts w:ascii="Times New Roman"/>
          <w:w w:val="135"/>
        </w:rPr>
        <w:t xml:space="preserve">America) </w:t>
      </w:r>
      <w:r>
        <w:rPr>
          <w:rFonts w:ascii="Times New Roman"/>
          <w:w w:val="120"/>
        </w:rPr>
        <w:t xml:space="preserve">No </w:t>
      </w:r>
      <w:r>
        <w:rPr>
          <w:rFonts w:ascii="Times New Roman"/>
          <w:spacing w:val="65"/>
          <w:w w:val="120"/>
        </w:rPr>
        <w:t xml:space="preserve"> </w:t>
      </w:r>
      <w:r>
        <w:rPr>
          <w:rFonts w:ascii="Times New Roman"/>
          <w:w w:val="120"/>
        </w:rPr>
        <w:t xml:space="preserve">more </w:t>
      </w:r>
      <w:r>
        <w:rPr>
          <w:rFonts w:ascii="Times New Roman"/>
          <w:spacing w:val="65"/>
          <w:w w:val="120"/>
        </w:rPr>
        <w:t xml:space="preserve"> </w:t>
      </w:r>
      <w:r>
        <w:rPr>
          <w:rFonts w:ascii="Times New Roman"/>
          <w:w w:val="135"/>
        </w:rPr>
        <w:t xml:space="preserve">than  six   </w:t>
      </w:r>
      <w:r>
        <w:rPr>
          <w:rFonts w:ascii="Arial"/>
          <w:w w:val="135"/>
          <w:sz w:val="20"/>
        </w:rPr>
        <w:t>unit</w:t>
      </w:r>
      <w:r>
        <w:rPr>
          <w:rFonts w:ascii="Arial"/>
          <w:w w:val="135"/>
          <w:sz w:val="20"/>
        </w:rPr>
        <w:t xml:space="preserve">s   </w:t>
      </w:r>
      <w:r>
        <w:rPr>
          <w:rFonts w:ascii="Times New Roman"/>
          <w:w w:val="135"/>
        </w:rPr>
        <w:t xml:space="preserve">of'  courses   on  the   Americas   </w:t>
      </w:r>
      <w:r>
        <w:rPr>
          <w:rFonts w:ascii="Times New Roman"/>
          <w:w w:val="120"/>
        </w:rPr>
        <w:t xml:space="preserve">can </w:t>
      </w:r>
      <w:r>
        <w:rPr>
          <w:w w:val="120"/>
        </w:rPr>
        <w:t>be</w:t>
      </w:r>
      <w:r>
        <w:rPr>
          <w:spacing w:val="-89"/>
          <w:w w:val="120"/>
        </w:rPr>
        <w:t xml:space="preserve"> </w:t>
      </w:r>
      <w:r>
        <w:rPr>
          <w:w w:val="115"/>
        </w:rPr>
        <w:t>applie</w:t>
      </w:r>
      <w:r>
        <w:rPr>
          <w:w w:val="115"/>
        </w:rPr>
        <w:t>d</w:t>
      </w:r>
      <w:r>
        <w:rPr>
          <w:spacing w:val="-28"/>
          <w:w w:val="115"/>
        </w:rPr>
        <w:t xml:space="preserve"> </w:t>
      </w:r>
      <w:r>
        <w:rPr>
          <w:w w:val="120"/>
        </w:rPr>
        <w:t>toward</w:t>
      </w:r>
      <w:r>
        <w:rPr>
          <w:spacing w:val="-30"/>
          <w:w w:val="120"/>
        </w:rPr>
        <w:t xml:space="preserve"> </w:t>
      </w:r>
      <w:r>
        <w:rPr>
          <w:w w:val="120"/>
        </w:rPr>
        <w:t>this</w:t>
      </w:r>
      <w:r>
        <w:rPr>
          <w:spacing w:val="-36"/>
          <w:w w:val="120"/>
        </w:rPr>
        <w:t xml:space="preserve"> </w:t>
      </w:r>
      <w:r>
        <w:rPr>
          <w:w w:val="120"/>
        </w:rPr>
        <w:t>requirement.</w:t>
      </w:r>
    </w:p>
    <w:p w:rsidR="00BF4981" w:rsidRDefault="00BF4981">
      <w:pPr>
        <w:pStyle w:val="BodyText"/>
        <w:rPr>
          <w:sz w:val="11"/>
        </w:rPr>
      </w:pPr>
    </w:p>
    <w:p w:rsidR="00BF4981" w:rsidRDefault="00427294">
      <w:pPr>
        <w:pStyle w:val="ListParagraph"/>
        <w:numPr>
          <w:ilvl w:val="1"/>
          <w:numId w:val="1"/>
        </w:numPr>
        <w:tabs>
          <w:tab w:val="left" w:pos="1501"/>
          <w:tab w:val="left" w:pos="1502"/>
        </w:tabs>
        <w:spacing w:before="98"/>
        <w:ind w:left="1501" w:hanging="709"/>
        <w:jc w:val="left"/>
        <w:rPr>
          <w:rFonts w:ascii="Times New Roman"/>
          <w:sz w:val="20"/>
        </w:rPr>
      </w:pPr>
      <w:r>
        <w:rPr>
          <w:w w:val="110"/>
          <w:position w:val="1"/>
          <w:u w:val="thick"/>
        </w:rPr>
        <w:t>Asian</w:t>
      </w:r>
      <w:r>
        <w:rPr>
          <w:w w:val="110"/>
          <w:position w:val="1"/>
        </w:rPr>
        <w:t xml:space="preserve"> </w:t>
      </w:r>
      <w:r>
        <w:rPr>
          <w:w w:val="110"/>
          <w:position w:val="1"/>
          <w:u w:val="thick"/>
        </w:rPr>
        <w:t>American</w:t>
      </w:r>
      <w:r>
        <w:rPr>
          <w:w w:val="110"/>
          <w:position w:val="1"/>
        </w:rPr>
        <w:t xml:space="preserve"> </w:t>
      </w:r>
      <w:r>
        <w:rPr>
          <w:w w:val="110"/>
          <w:position w:val="1"/>
          <w:u w:val="thick"/>
        </w:rPr>
        <w:t>Studies</w:t>
      </w:r>
      <w:r>
        <w:rPr>
          <w:spacing w:val="1"/>
          <w:w w:val="110"/>
          <w:position w:val="1"/>
        </w:rPr>
        <w:t xml:space="preserve"> </w:t>
      </w:r>
      <w:r>
        <w:rPr>
          <w:w w:val="110"/>
          <w:position w:val="1"/>
          <w:u w:val="thick"/>
        </w:rPr>
        <w:t>Option</w:t>
      </w:r>
    </w:p>
    <w:p w:rsidR="00BF4981" w:rsidRDefault="00BF4981">
      <w:pPr>
        <w:pStyle w:val="BodyText"/>
        <w:spacing w:before="9"/>
        <w:rPr>
          <w:sz w:val="21"/>
        </w:rPr>
      </w:pPr>
    </w:p>
    <w:p w:rsidR="00BF4981" w:rsidRDefault="00427294">
      <w:pPr>
        <w:tabs>
          <w:tab w:val="left" w:pos="7997"/>
          <w:tab w:val="left" w:pos="8568"/>
        </w:tabs>
        <w:spacing w:before="1" w:line="225" w:lineRule="auto"/>
        <w:ind w:left="1499" w:right="394" w:hanging="4"/>
        <w:rPr>
          <w:rFonts w:ascii="Arial"/>
          <w:sz w:val="5"/>
        </w:rPr>
      </w:pPr>
      <w:r>
        <w:rPr>
          <w:w w:val="110"/>
        </w:rPr>
        <w:t xml:space="preserve">Twenty-one units of upper division work, selected from the list of approved electives with the following provisions: 1) 12 units of upper division Asian American </w:t>
      </w:r>
      <w:proofErr w:type="gramStart"/>
      <w:r>
        <w:rPr>
          <w:rFonts w:ascii="Times New Roman"/>
          <w:w w:val="150"/>
        </w:rPr>
        <w:t>studies  shall</w:t>
      </w:r>
      <w:proofErr w:type="gramEnd"/>
      <w:r>
        <w:rPr>
          <w:rFonts w:ascii="Times New Roman"/>
          <w:w w:val="150"/>
        </w:rPr>
        <w:t xml:space="preserve">  </w:t>
      </w:r>
      <w:proofErr w:type="spellStart"/>
      <w:r>
        <w:rPr>
          <w:rFonts w:ascii="Times New Roman"/>
          <w:w w:val="150"/>
        </w:rPr>
        <w:t>required</w:t>
      </w:r>
      <w:proofErr w:type="spellEnd"/>
      <w:r>
        <w:rPr>
          <w:rFonts w:ascii="Times New Roman"/>
          <w:w w:val="150"/>
        </w:rPr>
        <w:t xml:space="preserve">  including</w:t>
      </w:r>
      <w:r>
        <w:rPr>
          <w:rFonts w:ascii="Times New Roman"/>
          <w:spacing w:val="80"/>
          <w:w w:val="150"/>
        </w:rPr>
        <w:t xml:space="preserve"> </w:t>
      </w:r>
      <w:r>
        <w:rPr>
          <w:rFonts w:ascii="Times New Roman"/>
          <w:w w:val="110"/>
        </w:rPr>
        <w:t xml:space="preserve">ASAM  </w:t>
      </w:r>
      <w:r>
        <w:rPr>
          <w:rFonts w:ascii="Times New Roman"/>
          <w:spacing w:val="5"/>
          <w:w w:val="110"/>
        </w:rPr>
        <w:t xml:space="preserve"> </w:t>
      </w:r>
      <w:r>
        <w:rPr>
          <w:rFonts w:ascii="Times New Roman"/>
          <w:w w:val="110"/>
        </w:rPr>
        <w:t>310</w:t>
      </w:r>
      <w:r>
        <w:rPr>
          <w:rFonts w:ascii="Times New Roman"/>
          <w:w w:val="110"/>
        </w:rPr>
        <w:tab/>
        <w:t>and</w:t>
      </w:r>
      <w:r>
        <w:rPr>
          <w:rFonts w:ascii="Times New Roman"/>
          <w:w w:val="110"/>
        </w:rPr>
        <w:tab/>
      </w:r>
      <w:r>
        <w:rPr>
          <w:rFonts w:ascii="Arial"/>
          <w:w w:val="110"/>
          <w:sz w:val="18"/>
        </w:rPr>
        <w:t xml:space="preserve">AS.AM </w:t>
      </w:r>
      <w:r>
        <w:rPr>
          <w:rFonts w:ascii="Times New Roman"/>
          <w:w w:val="110"/>
        </w:rPr>
        <w:t>345</w:t>
      </w:r>
      <w:r>
        <w:rPr>
          <w:rFonts w:ascii="Times New Roman"/>
          <w:spacing w:val="-3"/>
          <w:w w:val="110"/>
        </w:rPr>
        <w:t xml:space="preserve"> </w:t>
      </w:r>
      <w:r>
        <w:rPr>
          <w:rFonts w:ascii="Arial"/>
          <w:w w:val="110"/>
          <w:sz w:val="5"/>
        </w:rPr>
        <w:t>0</w:t>
      </w:r>
    </w:p>
    <w:p w:rsidR="00BF4981" w:rsidRDefault="00427294">
      <w:pPr>
        <w:spacing w:before="21" w:line="225" w:lineRule="auto"/>
        <w:ind w:left="1503" w:right="394" w:hanging="4"/>
        <w:rPr>
          <w:rFonts w:ascii="Times New Roman"/>
        </w:rPr>
      </w:pPr>
      <w:r>
        <w:rPr>
          <w:w w:val="120"/>
        </w:rPr>
        <w:t>2)</w:t>
      </w:r>
      <w:r>
        <w:rPr>
          <w:spacing w:val="-65"/>
          <w:w w:val="120"/>
        </w:rPr>
        <w:t xml:space="preserve"> </w:t>
      </w:r>
      <w:r>
        <w:rPr>
          <w:w w:val="120"/>
        </w:rPr>
        <w:t>Of</w:t>
      </w:r>
      <w:r>
        <w:rPr>
          <w:spacing w:val="-57"/>
          <w:w w:val="120"/>
        </w:rPr>
        <w:t xml:space="preserve"> </w:t>
      </w:r>
      <w:r>
        <w:rPr>
          <w:w w:val="120"/>
        </w:rPr>
        <w:t>the</w:t>
      </w:r>
      <w:r>
        <w:rPr>
          <w:spacing w:val="-69"/>
          <w:w w:val="120"/>
        </w:rPr>
        <w:t xml:space="preserve"> </w:t>
      </w:r>
      <w:r>
        <w:rPr>
          <w:w w:val="120"/>
        </w:rPr>
        <w:t>remaining</w:t>
      </w:r>
      <w:r>
        <w:rPr>
          <w:spacing w:val="-52"/>
          <w:w w:val="120"/>
        </w:rPr>
        <w:t xml:space="preserve"> </w:t>
      </w:r>
      <w:r>
        <w:rPr>
          <w:w w:val="120"/>
        </w:rPr>
        <w:t>upper</w:t>
      </w:r>
      <w:r>
        <w:rPr>
          <w:spacing w:val="-70"/>
          <w:w w:val="120"/>
        </w:rPr>
        <w:t xml:space="preserve"> </w:t>
      </w:r>
      <w:r>
        <w:rPr>
          <w:w w:val="105"/>
        </w:rPr>
        <w:t>division</w:t>
      </w:r>
      <w:r>
        <w:rPr>
          <w:spacing w:val="-73"/>
          <w:w w:val="105"/>
        </w:rPr>
        <w:t xml:space="preserve"> </w:t>
      </w:r>
      <w:r>
        <w:rPr>
          <w:rFonts w:ascii="Arial"/>
          <w:w w:val="135"/>
          <w:sz w:val="20"/>
        </w:rPr>
        <w:t>units</w:t>
      </w:r>
      <w:r>
        <w:rPr>
          <w:rFonts w:ascii="Arial"/>
          <w:w w:val="135"/>
          <w:sz w:val="20"/>
        </w:rPr>
        <w:t xml:space="preserve"> </w:t>
      </w:r>
      <w:r>
        <w:rPr>
          <w:w w:val="135"/>
        </w:rPr>
        <w:t>no</w:t>
      </w:r>
      <w:r>
        <w:rPr>
          <w:spacing w:val="-154"/>
          <w:w w:val="135"/>
        </w:rPr>
        <w:t xml:space="preserve"> </w:t>
      </w:r>
      <w:r>
        <w:rPr>
          <w:w w:val="120"/>
        </w:rPr>
        <w:t>more</w:t>
      </w:r>
      <w:r>
        <w:rPr>
          <w:spacing w:val="-64"/>
          <w:w w:val="120"/>
        </w:rPr>
        <w:t xml:space="preserve"> </w:t>
      </w:r>
      <w:r>
        <w:rPr>
          <w:w w:val="120"/>
        </w:rPr>
        <w:t>than six</w:t>
      </w:r>
      <w:r>
        <w:rPr>
          <w:spacing w:val="-92"/>
          <w:w w:val="120"/>
        </w:rPr>
        <w:t xml:space="preserve"> </w:t>
      </w:r>
      <w:r>
        <w:rPr>
          <w:w w:val="105"/>
        </w:rPr>
        <w:t>sha.11</w:t>
      </w:r>
      <w:r>
        <w:rPr>
          <w:spacing w:val="-81"/>
          <w:w w:val="105"/>
        </w:rPr>
        <w:t xml:space="preserve"> </w:t>
      </w:r>
      <w:r>
        <w:rPr>
          <w:w w:val="120"/>
        </w:rPr>
        <w:t>focus</w:t>
      </w:r>
      <w:r>
        <w:rPr>
          <w:spacing w:val="-88"/>
          <w:w w:val="120"/>
        </w:rPr>
        <w:t xml:space="preserve"> </w:t>
      </w:r>
      <w:r>
        <w:rPr>
          <w:w w:val="120"/>
        </w:rPr>
        <w:t>on</w:t>
      </w:r>
      <w:r>
        <w:rPr>
          <w:spacing w:val="-92"/>
          <w:w w:val="120"/>
        </w:rPr>
        <w:t xml:space="preserve"> </w:t>
      </w:r>
      <w:r>
        <w:rPr>
          <w:w w:val="120"/>
        </w:rPr>
        <w:t>one</w:t>
      </w:r>
      <w:r>
        <w:rPr>
          <w:spacing w:val="-88"/>
          <w:w w:val="120"/>
        </w:rPr>
        <w:t xml:space="preserve"> </w:t>
      </w:r>
      <w:r>
        <w:rPr>
          <w:w w:val="120"/>
        </w:rPr>
        <w:t>geographical</w:t>
      </w:r>
      <w:r>
        <w:rPr>
          <w:spacing w:val="-82"/>
          <w:w w:val="120"/>
        </w:rPr>
        <w:t xml:space="preserve"> </w:t>
      </w:r>
      <w:r>
        <w:rPr>
          <w:w w:val="120"/>
        </w:rPr>
        <w:t>area</w:t>
      </w:r>
      <w:r>
        <w:rPr>
          <w:spacing w:val="-87"/>
          <w:w w:val="120"/>
        </w:rPr>
        <w:t xml:space="preserve"> </w:t>
      </w:r>
      <w:r>
        <w:rPr>
          <w:w w:val="120"/>
        </w:rPr>
        <w:t>of</w:t>
      </w:r>
      <w:r>
        <w:rPr>
          <w:spacing w:val="-85"/>
          <w:w w:val="120"/>
        </w:rPr>
        <w:t xml:space="preserve"> </w:t>
      </w:r>
      <w:r>
        <w:rPr>
          <w:w w:val="120"/>
        </w:rPr>
        <w:t>Asia,</w:t>
      </w:r>
      <w:r>
        <w:rPr>
          <w:spacing w:val="-93"/>
          <w:w w:val="120"/>
        </w:rPr>
        <w:t xml:space="preserve"> </w:t>
      </w:r>
      <w:r>
        <w:rPr>
          <w:w w:val="120"/>
        </w:rPr>
        <w:t xml:space="preserve">chosen </w:t>
      </w:r>
      <w:r>
        <w:rPr>
          <w:rFonts w:ascii="Times New Roman"/>
          <w:w w:val="120"/>
        </w:rPr>
        <w:t>among</w:t>
      </w:r>
      <w:r>
        <w:rPr>
          <w:rFonts w:ascii="Times New Roman"/>
          <w:spacing w:val="65"/>
          <w:w w:val="120"/>
        </w:rPr>
        <w:t xml:space="preserve"> </w:t>
      </w:r>
      <w:proofErr w:type="spellStart"/>
      <w:proofErr w:type="gramStart"/>
      <w:r>
        <w:rPr>
          <w:rFonts w:ascii="Arial"/>
          <w:w w:val="135"/>
          <w:sz w:val="19"/>
        </w:rPr>
        <w:t>th</w:t>
      </w:r>
      <w:proofErr w:type="spellEnd"/>
      <w:r>
        <w:rPr>
          <w:rFonts w:ascii="Arial"/>
          <w:w w:val="135"/>
          <w:sz w:val="19"/>
        </w:rPr>
        <w:t>(</w:t>
      </w:r>
      <w:proofErr w:type="gramEnd"/>
      <w:r>
        <w:rPr>
          <w:rFonts w:ascii="Arial"/>
          <w:w w:val="135"/>
          <w:sz w:val="19"/>
        </w:rPr>
        <w:t xml:space="preserve">) </w:t>
      </w:r>
      <w:r>
        <w:rPr>
          <w:rFonts w:ascii="Times New Roman"/>
          <w:w w:val="135"/>
        </w:rPr>
        <w:t xml:space="preserve">following: </w:t>
      </w:r>
      <w:r>
        <w:rPr>
          <w:rFonts w:ascii="Times New Roman"/>
          <w:w w:val="120"/>
        </w:rPr>
        <w:t>China</w:t>
      </w:r>
      <w:r>
        <w:rPr>
          <w:rFonts w:ascii="Times New Roman"/>
          <w:w w:val="120"/>
        </w:rPr>
        <w:t>.,</w:t>
      </w:r>
      <w:r>
        <w:rPr>
          <w:rFonts w:ascii="Times New Roman"/>
          <w:spacing w:val="65"/>
          <w:w w:val="120"/>
        </w:rPr>
        <w:t xml:space="preserve"> </w:t>
      </w:r>
      <w:r>
        <w:rPr>
          <w:rFonts w:ascii="Times New Roman"/>
          <w:w w:val="135"/>
        </w:rPr>
        <w:t>India,</w:t>
      </w:r>
      <w:r>
        <w:rPr>
          <w:rFonts w:ascii="Times New Roman"/>
          <w:w w:val="135"/>
        </w:rPr>
        <w:t xml:space="preserve"> </w:t>
      </w:r>
      <w:r>
        <w:rPr>
          <w:rFonts w:ascii="Times New Roman"/>
          <w:w w:val="120"/>
        </w:rPr>
        <w:t>Japan, and</w:t>
      </w:r>
      <w:r>
        <w:rPr>
          <w:rFonts w:ascii="Times New Roman"/>
          <w:w w:val="120"/>
        </w:rPr>
        <w:t xml:space="preserve"> </w:t>
      </w:r>
      <w:r>
        <w:rPr>
          <w:rFonts w:ascii="Times New Roman"/>
          <w:w w:val="135"/>
        </w:rPr>
        <w:t>Southeast Asia</w:t>
      </w:r>
    </w:p>
    <w:p w:rsidR="00BF4981" w:rsidRDefault="00BF4981">
      <w:pPr>
        <w:pStyle w:val="BodyText"/>
        <w:spacing w:before="9"/>
        <w:rPr>
          <w:rFonts w:ascii="Times New Roman"/>
          <w:sz w:val="21"/>
        </w:rPr>
      </w:pPr>
    </w:p>
    <w:p w:rsidR="00BF4981" w:rsidRDefault="00427294">
      <w:pPr>
        <w:pStyle w:val="ListParagraph"/>
        <w:numPr>
          <w:ilvl w:val="1"/>
          <w:numId w:val="1"/>
        </w:numPr>
        <w:tabs>
          <w:tab w:val="left" w:pos="1501"/>
          <w:tab w:val="left" w:pos="1502"/>
        </w:tabs>
        <w:ind w:left="1501" w:hanging="847"/>
        <w:jc w:val="left"/>
        <w:rPr>
          <w:rFonts w:ascii="Times New Roman"/>
          <w:sz w:val="21"/>
        </w:rPr>
      </w:pPr>
      <w:r>
        <w:rPr>
          <w:w w:val="110"/>
          <w:position w:val="1"/>
          <w:u w:val="thick"/>
        </w:rPr>
        <w:t>Asian</w:t>
      </w:r>
      <w:r>
        <w:rPr>
          <w:w w:val="110"/>
          <w:position w:val="1"/>
        </w:rPr>
        <w:t xml:space="preserve"> </w:t>
      </w:r>
      <w:r>
        <w:rPr>
          <w:w w:val="110"/>
          <w:position w:val="1"/>
          <w:u w:val="thick"/>
        </w:rPr>
        <w:t>Languages</w:t>
      </w:r>
      <w:r>
        <w:rPr>
          <w:spacing w:val="5"/>
          <w:w w:val="110"/>
          <w:position w:val="1"/>
        </w:rPr>
        <w:t xml:space="preserve"> </w:t>
      </w:r>
      <w:r>
        <w:rPr>
          <w:w w:val="110"/>
          <w:position w:val="1"/>
          <w:u w:val="thick"/>
        </w:rPr>
        <w:t>Option</w:t>
      </w:r>
    </w:p>
    <w:p w:rsidR="00BF4981" w:rsidRDefault="00BF4981">
      <w:pPr>
        <w:pStyle w:val="BodyText"/>
        <w:spacing w:before="4"/>
        <w:rPr>
          <w:sz w:val="21"/>
        </w:rPr>
      </w:pPr>
    </w:p>
    <w:p w:rsidR="00BF4981" w:rsidRDefault="00427294">
      <w:pPr>
        <w:tabs>
          <w:tab w:val="left" w:pos="2496"/>
          <w:tab w:val="left" w:pos="4826"/>
          <w:tab w:val="left" w:pos="5261"/>
          <w:tab w:val="left" w:pos="7006"/>
          <w:tab w:val="left" w:pos="8566"/>
          <w:tab w:val="left" w:pos="9007"/>
        </w:tabs>
        <w:spacing w:before="1" w:line="225" w:lineRule="auto"/>
        <w:ind w:left="1500" w:right="461" w:firstLine="1"/>
      </w:pPr>
      <w:r>
        <w:rPr>
          <w:w w:val="110"/>
        </w:rPr>
        <w:t>In addition to the three</w:t>
      </w:r>
      <w:r>
        <w:rPr>
          <w:spacing w:val="-37"/>
          <w:w w:val="110"/>
        </w:rPr>
        <w:t xml:space="preserve"> </w:t>
      </w:r>
      <w:r>
        <w:rPr>
          <w:w w:val="110"/>
        </w:rPr>
        <w:t>semesters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w w:val="110"/>
          <w:sz w:val="21"/>
        </w:rPr>
        <w:t>of</w:t>
      </w:r>
      <w:r>
        <w:rPr>
          <w:rFonts w:ascii="Times New Roman" w:hAnsi="Times New Roman"/>
          <w:w w:val="110"/>
          <w:sz w:val="21"/>
        </w:rPr>
        <w:tab/>
      </w:r>
      <w:r>
        <w:rPr>
          <w:w w:val="110"/>
        </w:rPr>
        <w:t>basi</w:t>
      </w:r>
      <w:r>
        <w:rPr>
          <w:w w:val="110"/>
        </w:rPr>
        <w:t xml:space="preserve">c language </w:t>
      </w:r>
      <w:r>
        <w:rPr>
          <w:rFonts w:ascii="Times New Roman" w:hAnsi="Times New Roman"/>
          <w:w w:val="135"/>
        </w:rPr>
        <w:t xml:space="preserve">requirements,    </w:t>
      </w:r>
      <w:proofErr w:type="gramStart"/>
      <w:r>
        <w:rPr>
          <w:rFonts w:ascii="Times New Roman" w:hAnsi="Times New Roman"/>
          <w:w w:val="135"/>
        </w:rPr>
        <w:t>13  additional</w:t>
      </w:r>
      <w:proofErr w:type="gramEnd"/>
      <w:r>
        <w:rPr>
          <w:rFonts w:ascii="Times New Roman" w:hAnsi="Times New Roman"/>
          <w:w w:val="135"/>
        </w:rPr>
        <w:t xml:space="preserve">    upper   di vision </w:t>
      </w:r>
      <w:r>
        <w:rPr>
          <w:rFonts w:ascii="Times New Roman" w:hAnsi="Times New Roman"/>
          <w:spacing w:val="55"/>
          <w:w w:val="135"/>
        </w:rPr>
        <w:t xml:space="preserve"> </w:t>
      </w:r>
      <w:r>
        <w:rPr>
          <w:rFonts w:ascii="Times New Roman" w:hAnsi="Times New Roman"/>
          <w:w w:val="110"/>
        </w:rPr>
        <w:t>units</w:t>
      </w:r>
      <w:r>
        <w:rPr>
          <w:rFonts w:ascii="Times New Roman" w:hAnsi="Times New Roman"/>
          <w:w w:val="110"/>
        </w:rPr>
        <w:tab/>
        <w:t>of</w:t>
      </w:r>
      <w:r>
        <w:rPr>
          <w:rFonts w:ascii="Times New Roman" w:hAnsi="Times New Roman"/>
          <w:w w:val="110"/>
        </w:rPr>
        <w:tab/>
        <w:t xml:space="preserve">a </w:t>
      </w:r>
      <w:r>
        <w:rPr>
          <w:w w:val="110"/>
        </w:rPr>
        <w:t xml:space="preserve">single Asian language (Chinese </w:t>
      </w:r>
      <w:r>
        <w:rPr>
          <w:rFonts w:ascii="Times New Roman" w:hAnsi="Times New Roman"/>
          <w:b/>
          <w:w w:val="110"/>
        </w:rPr>
        <w:t xml:space="preserve">or </w:t>
      </w:r>
      <w:r>
        <w:rPr>
          <w:w w:val="110"/>
        </w:rPr>
        <w:t>,Japane</w:t>
      </w:r>
      <w:bookmarkStart w:id="0" w:name="_GoBack"/>
      <w:bookmarkEnd w:id="0"/>
      <w:r>
        <w:rPr>
          <w:w w:val="110"/>
        </w:rPr>
        <w:t>se, excludi</w:t>
      </w:r>
      <w:r>
        <w:rPr>
          <w:rFonts w:ascii="Arial" w:hAnsi="Arial"/>
          <w:w w:val="110"/>
          <w:sz w:val="19"/>
        </w:rPr>
        <w:t>ng</w:t>
      </w:r>
      <w:r>
        <w:rPr>
          <w:rFonts w:ascii="Arial" w:hAnsi="Arial"/>
          <w:w w:val="110"/>
          <w:sz w:val="19"/>
        </w:rPr>
        <w:t xml:space="preserve"> </w:t>
      </w:r>
      <w:r>
        <w:rPr>
          <w:w w:val="110"/>
        </w:rPr>
        <w:t>courses</w:t>
      </w:r>
      <w:r>
        <w:rPr>
          <w:spacing w:val="-16"/>
          <w:w w:val="110"/>
        </w:rPr>
        <w:t xml:space="preserve"> </w:t>
      </w:r>
      <w:r>
        <w:rPr>
          <w:w w:val="110"/>
        </w:rPr>
        <w:t>in</w:t>
      </w:r>
      <w:r>
        <w:rPr>
          <w:spacing w:val="-19"/>
          <w:w w:val="110"/>
        </w:rPr>
        <w:t xml:space="preserve"> </w:t>
      </w:r>
      <w:r>
        <w:rPr>
          <w:w w:val="110"/>
        </w:rPr>
        <w:t>calligraphy).</w:t>
      </w:r>
      <w:r>
        <w:rPr>
          <w:w w:val="110"/>
        </w:rPr>
        <w:tab/>
        <w:t xml:space="preserve">In addition, 12 units of </w:t>
      </w:r>
      <w:r>
        <w:rPr>
          <w:rFonts w:ascii="Times New Roman" w:hAnsi="Times New Roman"/>
          <w:w w:val="135"/>
        </w:rPr>
        <w:t xml:space="preserve">supporting </w:t>
      </w:r>
      <w:r>
        <w:rPr>
          <w:rFonts w:ascii="Times New Roman" w:hAnsi="Times New Roman"/>
          <w:w w:val="110"/>
        </w:rPr>
        <w:t>work are r</w:t>
      </w:r>
      <w:r>
        <w:rPr>
          <w:rFonts w:ascii="Times New Roman" w:hAnsi="Times New Roman"/>
          <w:spacing w:val="10"/>
          <w:w w:val="110"/>
        </w:rPr>
        <w:t>equ</w:t>
      </w:r>
      <w:r>
        <w:rPr>
          <w:rFonts w:ascii="Times New Roman" w:hAnsi="Times New Roman"/>
          <w:w w:val="110"/>
        </w:rPr>
        <w:t>ire</w:t>
      </w:r>
      <w:r>
        <w:rPr>
          <w:rFonts w:ascii="Times New Roman" w:hAnsi="Times New Roman"/>
          <w:w w:val="110"/>
        </w:rPr>
        <w:t xml:space="preserve">d </w:t>
      </w:r>
      <w:proofErr w:type="gramStart"/>
      <w:r>
        <w:rPr>
          <w:rFonts w:ascii="Arial" w:hAnsi="Arial"/>
          <w:w w:val="110"/>
          <w:position w:val="-3"/>
          <w:sz w:val="10"/>
        </w:rPr>
        <w:t xml:space="preserve">7  </w:t>
      </w:r>
      <w:r>
        <w:rPr>
          <w:rFonts w:ascii="Times New Roman" w:hAnsi="Times New Roman"/>
          <w:w w:val="135"/>
        </w:rPr>
        <w:t>focused</w:t>
      </w:r>
      <w:proofErr w:type="gramEnd"/>
      <w:r>
        <w:rPr>
          <w:rFonts w:ascii="Times New Roman" w:hAnsi="Times New Roman"/>
          <w:w w:val="135"/>
        </w:rPr>
        <w:t xml:space="preserve">  </w:t>
      </w:r>
      <w:r>
        <w:rPr>
          <w:rFonts w:ascii="Times New Roman" w:hAnsi="Times New Roman"/>
          <w:w w:val="110"/>
        </w:rPr>
        <w:t>on</w:t>
      </w:r>
      <w:r>
        <w:rPr>
          <w:rFonts w:ascii="Times New Roman" w:hAnsi="Times New Roman"/>
          <w:w w:val="110"/>
        </w:rPr>
        <w:t xml:space="preserve">  the  </w:t>
      </w:r>
      <w:r>
        <w:rPr>
          <w:rFonts w:ascii="Times New Roman" w:hAnsi="Times New Roman"/>
          <w:w w:val="135"/>
        </w:rPr>
        <w:t>geographical</w:t>
      </w:r>
      <w:r>
        <w:rPr>
          <w:rFonts w:ascii="Times New Roman" w:hAnsi="Times New Roman"/>
          <w:w w:val="135"/>
        </w:rPr>
        <w:t xml:space="preserve"> </w:t>
      </w:r>
      <w:r>
        <w:rPr>
          <w:w w:val="110"/>
          <w:sz w:val="23"/>
        </w:rPr>
        <w:t>area(s)</w:t>
      </w:r>
      <w:r>
        <w:rPr>
          <w:spacing w:val="-71"/>
          <w:w w:val="110"/>
          <w:sz w:val="23"/>
        </w:rPr>
        <w:t xml:space="preserve"> </w:t>
      </w:r>
      <w:r>
        <w:rPr>
          <w:w w:val="110"/>
          <w:sz w:val="23"/>
        </w:rPr>
        <w:t>rep</w:t>
      </w:r>
      <w:r>
        <w:rPr>
          <w:w w:val="110"/>
          <w:sz w:val="23"/>
        </w:rPr>
        <w:t>resented</w:t>
      </w:r>
      <w:r>
        <w:rPr>
          <w:spacing w:val="-54"/>
          <w:w w:val="110"/>
          <w:sz w:val="23"/>
        </w:rPr>
        <w:t xml:space="preserve"> </w:t>
      </w:r>
      <w:r>
        <w:rPr>
          <w:rFonts w:ascii="Arial" w:hAnsi="Arial"/>
          <w:w w:val="110"/>
          <w:sz w:val="20"/>
        </w:rPr>
        <w:t>by</w:t>
      </w:r>
      <w:r>
        <w:rPr>
          <w:rFonts w:ascii="Arial" w:hAnsi="Arial"/>
          <w:w w:val="110"/>
          <w:sz w:val="20"/>
        </w:rPr>
        <w:tab/>
      </w:r>
      <w:r>
        <w:rPr>
          <w:w w:val="110"/>
          <w:sz w:val="23"/>
        </w:rPr>
        <w:t>the</w:t>
      </w:r>
      <w:r>
        <w:rPr>
          <w:spacing w:val="-69"/>
          <w:w w:val="110"/>
          <w:sz w:val="23"/>
        </w:rPr>
        <w:t xml:space="preserve"> </w:t>
      </w:r>
      <w:r>
        <w:rPr>
          <w:w w:val="110"/>
          <w:sz w:val="23"/>
        </w:rPr>
        <w:t>student</w:t>
      </w:r>
      <w:r>
        <w:rPr>
          <w:spacing w:val="-59"/>
          <w:w w:val="110"/>
          <w:sz w:val="23"/>
        </w:rPr>
        <w:t xml:space="preserve"> </w:t>
      </w:r>
      <w:r>
        <w:rPr>
          <w:w w:val="110"/>
          <w:sz w:val="23"/>
        </w:rPr>
        <w:t>s</w:t>
      </w:r>
      <w:r>
        <w:rPr>
          <w:spacing w:val="-45"/>
          <w:w w:val="110"/>
          <w:sz w:val="23"/>
        </w:rPr>
        <w:t xml:space="preserve"> </w:t>
      </w:r>
      <w:r>
        <w:rPr>
          <w:w w:val="110"/>
          <w:sz w:val="23"/>
        </w:rPr>
        <w:t>language</w:t>
      </w:r>
      <w:r>
        <w:rPr>
          <w:spacing w:val="-57"/>
          <w:w w:val="110"/>
          <w:sz w:val="23"/>
        </w:rPr>
        <w:t xml:space="preserve"> </w:t>
      </w:r>
      <w:r>
        <w:rPr>
          <w:w w:val="110"/>
          <w:sz w:val="23"/>
        </w:rPr>
        <w:t>concentra</w:t>
      </w:r>
      <w:r>
        <w:rPr>
          <w:w w:val="110"/>
        </w:rPr>
        <w:t>tion.</w:t>
      </w:r>
      <w:r>
        <w:rPr>
          <w:w w:val="110"/>
        </w:rPr>
        <w:tab/>
        <w:t>These units should include courses from at</w:t>
      </w:r>
      <w:r>
        <w:rPr>
          <w:spacing w:val="-45"/>
          <w:w w:val="110"/>
        </w:rPr>
        <w:t xml:space="preserve"> </w:t>
      </w:r>
      <w:r>
        <w:rPr>
          <w:w w:val="110"/>
        </w:rPr>
        <w:t>least</w:t>
      </w:r>
    </w:p>
    <w:p w:rsidR="00BF4981" w:rsidRDefault="00427294">
      <w:pPr>
        <w:tabs>
          <w:tab w:val="left" w:pos="6719"/>
        </w:tabs>
        <w:spacing w:line="231" w:lineRule="exact"/>
        <w:ind w:left="1510"/>
      </w:pPr>
      <w:proofErr w:type="gramStart"/>
      <w:r>
        <w:rPr>
          <w:w w:val="105"/>
        </w:rPr>
        <w:t>two</w:t>
      </w:r>
      <w:proofErr w:type="gramEnd"/>
      <w:r>
        <w:rPr>
          <w:w w:val="105"/>
        </w:rPr>
        <w:t xml:space="preserve"> disciplines</w:t>
      </w:r>
      <w:r>
        <w:rPr>
          <w:w w:val="105"/>
        </w:rPr>
        <w:t>, such as</w:t>
      </w:r>
      <w:r>
        <w:rPr>
          <w:spacing w:val="6"/>
          <w:w w:val="105"/>
        </w:rPr>
        <w:t xml:space="preserve"> </w:t>
      </w:r>
      <w:r>
        <w:rPr>
          <w:w w:val="105"/>
        </w:rPr>
        <w:t>history</w:t>
      </w:r>
      <w:r>
        <w:rPr>
          <w:spacing w:val="18"/>
          <w:w w:val="105"/>
        </w:rPr>
        <w:t xml:space="preserve"> </w:t>
      </w:r>
      <w:r>
        <w:rPr>
          <w:rFonts w:ascii="Times New Roman"/>
          <w:w w:val="105"/>
          <w:sz w:val="23"/>
        </w:rPr>
        <w:t>or</w:t>
      </w:r>
      <w:r>
        <w:rPr>
          <w:rFonts w:ascii="Times New Roman"/>
          <w:w w:val="105"/>
          <w:sz w:val="23"/>
        </w:rPr>
        <w:tab/>
      </w:r>
      <w:r>
        <w:rPr>
          <w:w w:val="105"/>
        </w:rPr>
        <w:t>Asi.an American</w:t>
      </w:r>
      <w:r>
        <w:rPr>
          <w:spacing w:val="-35"/>
          <w:w w:val="105"/>
        </w:rPr>
        <w:t xml:space="preserve"> </w:t>
      </w:r>
      <w:r>
        <w:rPr>
          <w:w w:val="105"/>
        </w:rPr>
        <w:t>Studies.</w:t>
      </w:r>
    </w:p>
    <w:p w:rsidR="00BF4981" w:rsidRDefault="00427294">
      <w:pPr>
        <w:tabs>
          <w:tab w:val="left" w:pos="9339"/>
        </w:tabs>
        <w:spacing w:line="236" w:lineRule="exact"/>
        <w:ind w:left="1517"/>
        <w:rPr>
          <w:rFonts w:ascii="Times New Roman"/>
        </w:rPr>
      </w:pPr>
      <w:proofErr w:type="gramStart"/>
      <w:r>
        <w:rPr>
          <w:rFonts w:ascii="Times New Roman"/>
          <w:w w:val="120"/>
        </w:rPr>
        <w:t xml:space="preserve">A  </w:t>
      </w:r>
      <w:r>
        <w:rPr>
          <w:rFonts w:ascii="Times New Roman"/>
          <w:w w:val="130"/>
        </w:rPr>
        <w:t>second</w:t>
      </w:r>
      <w:proofErr w:type="gramEnd"/>
      <w:r>
        <w:rPr>
          <w:rFonts w:ascii="Times New Roman"/>
          <w:w w:val="130"/>
        </w:rPr>
        <w:t xml:space="preserve">  Asian   lanqua.ge  </w:t>
      </w:r>
      <w:r>
        <w:rPr>
          <w:rFonts w:ascii="Times New Roman"/>
          <w:w w:val="120"/>
        </w:rPr>
        <w:t xml:space="preserve">may </w:t>
      </w:r>
      <w:r>
        <w:rPr>
          <w:rFonts w:ascii="Times New Roman"/>
          <w:spacing w:val="65"/>
          <w:w w:val="120"/>
        </w:rPr>
        <w:t xml:space="preserve"> </w:t>
      </w:r>
      <w:r>
        <w:rPr>
          <w:rFonts w:ascii="Times New Roman"/>
          <w:w w:val="120"/>
        </w:rPr>
        <w:t xml:space="preserve">be </w:t>
      </w:r>
      <w:r>
        <w:rPr>
          <w:rFonts w:ascii="Times New Roman"/>
          <w:spacing w:val="65"/>
          <w:w w:val="120"/>
        </w:rPr>
        <w:t xml:space="preserve"> </w:t>
      </w:r>
      <w:r>
        <w:rPr>
          <w:rFonts w:ascii="Times New Roman"/>
          <w:w w:val="130"/>
        </w:rPr>
        <w:t xml:space="preserve">substituted   </w:t>
      </w:r>
      <w:proofErr w:type="spellStart"/>
      <w:r>
        <w:rPr>
          <w:rFonts w:ascii="Times New Roman"/>
          <w:w w:val="130"/>
        </w:rPr>
        <w:t>fcr</w:t>
      </w:r>
      <w:proofErr w:type="spellEnd"/>
      <w:r>
        <w:rPr>
          <w:rFonts w:ascii="Times New Roman"/>
          <w:spacing w:val="8"/>
          <w:w w:val="130"/>
        </w:rPr>
        <w:t xml:space="preserve"> </w:t>
      </w:r>
      <w:r>
        <w:rPr>
          <w:rFonts w:ascii="Times New Roman"/>
          <w:w w:val="130"/>
        </w:rPr>
        <w:t xml:space="preserve">one </w:t>
      </w:r>
      <w:r>
        <w:rPr>
          <w:rFonts w:ascii="Times New Roman"/>
          <w:spacing w:val="42"/>
          <w:w w:val="130"/>
        </w:rPr>
        <w:t xml:space="preserve"> </w:t>
      </w:r>
      <w:r>
        <w:rPr>
          <w:rFonts w:ascii="Times New Roman"/>
          <w:w w:val="130"/>
        </w:rPr>
        <w:t>of</w:t>
      </w:r>
      <w:r>
        <w:rPr>
          <w:rFonts w:ascii="Times New Roman"/>
          <w:w w:val="130"/>
        </w:rPr>
        <w:tab/>
        <w:t>the</w:t>
      </w:r>
    </w:p>
    <w:p w:rsidR="00BF4981" w:rsidRDefault="00427294">
      <w:pPr>
        <w:spacing w:before="5"/>
        <w:ind w:left="1518"/>
        <w:rPr>
          <w:sz w:val="24"/>
        </w:rPr>
      </w:pPr>
      <w:proofErr w:type="gramStart"/>
      <w:r>
        <w:rPr>
          <w:w w:val="105"/>
          <w:sz w:val="24"/>
        </w:rPr>
        <w:t>disciplines</w:t>
      </w:r>
      <w:proofErr w:type="gramEnd"/>
    </w:p>
    <w:p w:rsidR="00BF4981" w:rsidRDefault="00BF4981">
      <w:pPr>
        <w:pStyle w:val="BodyText"/>
        <w:rPr>
          <w:sz w:val="20"/>
        </w:rPr>
      </w:pPr>
    </w:p>
    <w:p w:rsidR="00BF4981" w:rsidRDefault="00BF4981">
      <w:pPr>
        <w:pStyle w:val="BodyText"/>
        <w:spacing w:before="4"/>
        <w:rPr>
          <w:sz w:val="19"/>
        </w:rPr>
      </w:pPr>
    </w:p>
    <w:p w:rsidR="00BF4981" w:rsidRDefault="00427294">
      <w:pPr>
        <w:ind w:left="492"/>
        <w:rPr>
          <w:rFonts w:ascii="Times New Roman"/>
          <w:sz w:val="21"/>
        </w:rPr>
      </w:pPr>
      <w:proofErr w:type="gramStart"/>
      <w:r>
        <w:rPr>
          <w:w w:val="120"/>
        </w:rPr>
        <w:t>f:</w:t>
      </w:r>
      <w:proofErr w:type="gramEnd"/>
      <w:r>
        <w:rPr>
          <w:w w:val="120"/>
        </w:rPr>
        <w:t xml:space="preserve">ftective, </w:t>
      </w:r>
      <w:r>
        <w:rPr>
          <w:rFonts w:ascii="Times New Roman"/>
          <w:w w:val="125"/>
          <w:sz w:val="21"/>
        </w:rPr>
        <w:t>Immediately</w:t>
      </w:r>
    </w:p>
    <w:p w:rsidR="00BF4981" w:rsidRDefault="00BF4981">
      <w:pPr>
        <w:pStyle w:val="BodyText"/>
        <w:rPr>
          <w:rFonts w:ascii="Times New Roman"/>
          <w:sz w:val="24"/>
        </w:rPr>
      </w:pPr>
    </w:p>
    <w:p w:rsidR="00BF4981" w:rsidRDefault="00BF4981">
      <w:pPr>
        <w:pStyle w:val="BodyText"/>
        <w:spacing w:before="10"/>
        <w:rPr>
          <w:rFonts w:ascii="Times New Roman"/>
          <w:sz w:val="18"/>
        </w:rPr>
      </w:pPr>
    </w:p>
    <w:p w:rsidR="00BF4981" w:rsidRDefault="00427294">
      <w:pPr>
        <w:spacing w:before="1" w:line="240" w:lineRule="exact"/>
        <w:ind w:left="506"/>
      </w:pPr>
      <w:proofErr w:type="spellStart"/>
      <w:r>
        <w:rPr>
          <w:w w:val="110"/>
        </w:rPr>
        <w:t>DEG</w:t>
      </w:r>
      <w:proofErr w:type="gramStart"/>
      <w:r>
        <w:rPr>
          <w:w w:val="110"/>
        </w:rPr>
        <w:t>,bjp</w:t>
      </w:r>
      <w:proofErr w:type="spellEnd"/>
      <w:proofErr w:type="gramEnd"/>
    </w:p>
    <w:p w:rsidR="00BF4981" w:rsidRDefault="00427294">
      <w:pPr>
        <w:spacing w:line="243" w:lineRule="exact"/>
        <w:ind w:left="497"/>
        <w:rPr>
          <w:rFonts w:ascii="Times New Roman"/>
        </w:rPr>
      </w:pPr>
      <w:r>
        <w:rPr>
          <w:rFonts w:ascii="Times New Roman"/>
          <w:w w:val="145"/>
        </w:rPr>
        <w:t>10-5-79</w:t>
      </w:r>
    </w:p>
    <w:sectPr w:rsidR="00BF4981">
      <w:pgSz w:w="12220" w:h="15670"/>
      <w:pgMar w:top="1480" w:right="6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1015F"/>
    <w:multiLevelType w:val="hybridMultilevel"/>
    <w:tmpl w:val="A0625670"/>
    <w:lvl w:ilvl="0" w:tplc="86305482">
      <w:start w:val="1"/>
      <w:numFmt w:val="upperRoman"/>
      <w:lvlText w:val="%1."/>
      <w:lvlJc w:val="left"/>
      <w:pPr>
        <w:ind w:left="1189" w:hanging="594"/>
        <w:jc w:val="right"/>
      </w:pPr>
      <w:rPr>
        <w:rFonts w:ascii="Courier New" w:eastAsia="Courier New" w:hAnsi="Courier New" w:cs="Courier New" w:hint="default"/>
        <w:spacing w:val="-1"/>
        <w:w w:val="105"/>
        <w:sz w:val="23"/>
        <w:szCs w:val="23"/>
      </w:rPr>
    </w:lvl>
    <w:lvl w:ilvl="1" w:tplc="92F09F9A">
      <w:start w:val="1"/>
      <w:numFmt w:val="upperRoman"/>
      <w:lvlText w:val="%2."/>
      <w:lvlJc w:val="left"/>
      <w:pPr>
        <w:ind w:left="1516" w:hanging="592"/>
        <w:jc w:val="right"/>
      </w:pPr>
      <w:rPr>
        <w:rFonts w:hint="default"/>
        <w:spacing w:val="-1"/>
        <w:w w:val="110"/>
      </w:rPr>
    </w:lvl>
    <w:lvl w:ilvl="2" w:tplc="515A5666">
      <w:numFmt w:val="bullet"/>
      <w:lvlText w:val="•"/>
      <w:lvlJc w:val="left"/>
      <w:pPr>
        <w:ind w:left="1520" w:hanging="592"/>
      </w:pPr>
      <w:rPr>
        <w:rFonts w:hint="default"/>
      </w:rPr>
    </w:lvl>
    <w:lvl w:ilvl="3" w:tplc="1DA0D308">
      <w:numFmt w:val="bullet"/>
      <w:lvlText w:val="•"/>
      <w:lvlJc w:val="left"/>
      <w:pPr>
        <w:ind w:left="1820" w:hanging="592"/>
      </w:pPr>
      <w:rPr>
        <w:rFonts w:hint="default"/>
      </w:rPr>
    </w:lvl>
    <w:lvl w:ilvl="4" w:tplc="7EA4CC04">
      <w:numFmt w:val="bullet"/>
      <w:lvlText w:val="•"/>
      <w:lvlJc w:val="left"/>
      <w:pPr>
        <w:ind w:left="3010" w:hanging="592"/>
      </w:pPr>
      <w:rPr>
        <w:rFonts w:hint="default"/>
      </w:rPr>
    </w:lvl>
    <w:lvl w:ilvl="5" w:tplc="46860B9A">
      <w:numFmt w:val="bullet"/>
      <w:lvlText w:val="•"/>
      <w:lvlJc w:val="left"/>
      <w:pPr>
        <w:ind w:left="4200" w:hanging="592"/>
      </w:pPr>
      <w:rPr>
        <w:rFonts w:hint="default"/>
      </w:rPr>
    </w:lvl>
    <w:lvl w:ilvl="6" w:tplc="835E3B70">
      <w:numFmt w:val="bullet"/>
      <w:lvlText w:val="•"/>
      <w:lvlJc w:val="left"/>
      <w:pPr>
        <w:ind w:left="5390" w:hanging="592"/>
      </w:pPr>
      <w:rPr>
        <w:rFonts w:hint="default"/>
      </w:rPr>
    </w:lvl>
    <w:lvl w:ilvl="7" w:tplc="86A4BC3A">
      <w:numFmt w:val="bullet"/>
      <w:lvlText w:val="•"/>
      <w:lvlJc w:val="left"/>
      <w:pPr>
        <w:ind w:left="6580" w:hanging="592"/>
      </w:pPr>
      <w:rPr>
        <w:rFonts w:hint="default"/>
      </w:rPr>
    </w:lvl>
    <w:lvl w:ilvl="8" w:tplc="B406F000">
      <w:numFmt w:val="bullet"/>
      <w:lvlText w:val="•"/>
      <w:lvlJc w:val="left"/>
      <w:pPr>
        <w:ind w:left="7770" w:hanging="5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F4981"/>
    <w:rsid w:val="00427294"/>
    <w:rsid w:val="00B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C517"/>
  <w15:docId w15:val="{0F935A28-5C7B-4F45-A86F-FE715484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189" w:hanging="8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3071</Characters>
  <Application>Microsoft Office Word</Application>
  <DocSecurity>0</DocSecurity>
  <Lines>25</Lines>
  <Paragraphs>7</Paragraphs>
  <ScaleCrop>false</ScaleCrop>
  <Company>CSU Long Beach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Quy Hua</cp:lastModifiedBy>
  <cp:revision>2</cp:revision>
  <dcterms:created xsi:type="dcterms:W3CDTF">2018-02-21T23:00:00Z</dcterms:created>
  <dcterms:modified xsi:type="dcterms:W3CDTF">2018-02-21T23:08:00Z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2017-01-25T00:00:00Z</vt:filetime>
  </property>
</Properties>
</file>