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28" w:lineRule="auto" w:before="72"/>
        <w:ind w:left="3653" w:right="1403" w:hanging="1319"/>
      </w:pPr>
      <w:r>
        <w:rPr/>
        <w:t>CALIFORNIA STATE UNIVERSITY, LONG BEACH POLICY STATEMENT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560" w:lineRule="atLeast"/>
        <w:ind w:left="6982" w:right="24" w:firstLine="18"/>
        <w:rPr>
          <w:sz w:val="24"/>
        </w:rPr>
      </w:pPr>
      <w:r>
        <w:rPr/>
        <w:t>NUMBER: 74-3 UNIFORM </w:t>
      </w:r>
      <w:r>
        <w:rPr>
          <w:sz w:val="24"/>
        </w:rPr>
        <w:t>FILE</w:t>
      </w:r>
    </w:p>
    <w:p>
      <w:pPr>
        <w:pStyle w:val="BodyText"/>
        <w:tabs>
          <w:tab w:pos="1725" w:val="left" w:leader="none"/>
        </w:tabs>
        <w:spacing w:before="10"/>
        <w:ind w:right="108"/>
        <w:jc w:val="right"/>
      </w:pPr>
      <w:r>
        <w:rPr/>
        <w:t>REFERENCE:</w:t>
        <w:tab/>
      </w:r>
      <w:r>
        <w:rPr>
          <w:spacing w:val="-1"/>
        </w:rPr>
        <w:t>Minors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236"/>
      </w:pPr>
      <w:r>
        <w:rPr>
          <w:w w:val="110"/>
        </w:rPr>
        <w:t>SUBJECT: Minor in Comparative Literature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4" w:lineRule="auto"/>
        <w:ind w:left="1498" w:right="1403" w:firstLine="15"/>
      </w:pPr>
      <w:r>
        <w:rPr>
          <w:rFonts w:ascii="Arial"/>
          <w:w w:val="105"/>
          <w:sz w:val="23"/>
        </w:rPr>
        <w:t>A </w:t>
      </w:r>
      <w:r>
        <w:rPr>
          <w:w w:val="105"/>
        </w:rPr>
        <w:t>minimum of </w:t>
      </w:r>
      <w:r>
        <w:rPr>
          <w:rFonts w:ascii="Arial"/>
          <w:w w:val="105"/>
          <w:sz w:val="23"/>
        </w:rPr>
        <w:t>18 </w:t>
      </w:r>
      <w:r>
        <w:rPr>
          <w:w w:val="105"/>
        </w:rPr>
        <w:t>units  in  Comparative  Literature,  </w:t>
      </w:r>
      <w:r>
        <w:rPr>
          <w:rFonts w:ascii="Arial"/>
          <w:w w:val="105"/>
        </w:rPr>
        <w:t>of  </w:t>
      </w:r>
      <w:r>
        <w:rPr>
          <w:w w:val="105"/>
        </w:rPr>
        <w:t>which  at least </w:t>
      </w:r>
      <w:r>
        <w:rPr>
          <w:rFonts w:ascii="Arial"/>
          <w:w w:val="105"/>
          <w:sz w:val="23"/>
        </w:rPr>
        <w:t>12 </w:t>
      </w:r>
      <w:r>
        <w:rPr>
          <w:w w:val="105"/>
        </w:rPr>
        <w:t>are selected from any of the department's upper division offerings excluding Comparative Literature 499. These</w:t>
      </w:r>
      <w:r>
        <w:rPr>
          <w:spacing w:val="28"/>
          <w:w w:val="105"/>
        </w:rPr>
        <w:t> </w:t>
      </w:r>
      <w:r>
        <w:rPr>
          <w:w w:val="105"/>
        </w:rPr>
        <w:t>units</w:t>
      </w:r>
    </w:p>
    <w:p>
      <w:pPr>
        <w:pStyle w:val="BodyText"/>
        <w:spacing w:line="252" w:lineRule="auto" w:before="4"/>
        <w:ind w:left="1523" w:right="1403" w:hanging="33"/>
      </w:pPr>
      <w:r>
        <w:rPr>
          <w:w w:val="110"/>
        </w:rPr>
        <w:t>are to be chosen with the consultation of an advisor in the Department of Comparative literature.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506" w:lineRule="auto" w:before="1"/>
        <w:ind w:left="239" w:right="2369" w:hanging="8"/>
      </w:pPr>
      <w:r>
        <w:rPr>
          <w:w w:val="115"/>
        </w:rPr>
        <w:t>Effective upon publication of the 1974-75 General Bulletin. DEG:gp</w:t>
      </w:r>
    </w:p>
    <w:p>
      <w:pPr>
        <w:pStyle w:val="BodyText"/>
        <w:spacing w:before="7"/>
        <w:ind w:left="225"/>
      </w:pPr>
      <w:r>
        <w:rPr>
          <w:w w:val="105"/>
        </w:rPr>
        <w:t>March 4,</w:t>
      </w:r>
      <w:r>
        <w:rPr>
          <w:spacing w:val="55"/>
          <w:w w:val="105"/>
        </w:rPr>
        <w:t> </w:t>
      </w:r>
      <w:r>
        <w:rPr>
          <w:w w:val="105"/>
        </w:rPr>
        <w:t>1974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0"/>
        <w:ind w:left="4047" w:right="4868" w:firstLine="0"/>
        <w:jc w:val="center"/>
        <w:rPr>
          <w:rFonts w:ascii="Courier New"/>
          <w:sz w:val="23"/>
        </w:rPr>
      </w:pPr>
      <w:r>
        <w:rPr>
          <w:rFonts w:ascii="Courier New"/>
          <w:w w:val="95"/>
          <w:sz w:val="23"/>
        </w:rPr>
        <w:t>-25-</w:t>
      </w:r>
    </w:p>
    <w:sectPr>
      <w:type w:val="continuous"/>
      <w:pgSz w:w="12220" w:h="15670"/>
      <w:pgMar w:top="1360" w:bottom="0" w:left="17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2018-02-22T20:34:52Z</dcterms:created>
  <dcterms:modified xsi:type="dcterms:W3CDTF">2018-02-22T20:34:52Z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2017-01-16T00:00:00Z</vt:filetime>
  </property>
</Properties>
</file>