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A4" w:rsidRDefault="00D37014">
      <w:pPr>
        <w:pStyle w:val="BodyText"/>
        <w:spacing w:before="75" w:line="520" w:lineRule="auto"/>
        <w:ind w:left="3351" w:right="1910" w:hanging="1525"/>
        <w:rPr>
          <w:rFonts w:ascii="Arial"/>
        </w:rPr>
      </w:pPr>
      <w:r>
        <w:rPr>
          <w:rFonts w:ascii="Arial"/>
        </w:rPr>
        <w:t>CALIFORNIA STATE UNIVERSITY, LONG BEACH POLICY STATEMENT</w:t>
      </w:r>
    </w:p>
    <w:p w:rsidR="003F00A4" w:rsidRDefault="003F00A4">
      <w:pPr>
        <w:pStyle w:val="BodyText"/>
        <w:spacing w:before="11"/>
        <w:rPr>
          <w:rFonts w:ascii="Arial"/>
          <w:sz w:val="14"/>
        </w:rPr>
      </w:pPr>
    </w:p>
    <w:p w:rsidR="003F00A4" w:rsidRDefault="00D37014">
      <w:pPr>
        <w:pStyle w:val="BodyText"/>
        <w:spacing w:before="93"/>
        <w:ind w:right="631"/>
        <w:jc w:val="right"/>
        <w:rPr>
          <w:rFonts w:ascii="Arial"/>
        </w:rPr>
      </w:pPr>
      <w:r>
        <w:rPr>
          <w:rFonts w:ascii="Arial"/>
        </w:rPr>
        <w:t>NUMBER: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74-18</w:t>
      </w:r>
    </w:p>
    <w:p w:rsidR="003F00A4" w:rsidRDefault="003F00A4">
      <w:pPr>
        <w:pStyle w:val="BodyText"/>
        <w:spacing w:before="3"/>
        <w:rPr>
          <w:rFonts w:ascii="Arial"/>
          <w:sz w:val="26"/>
        </w:rPr>
      </w:pPr>
    </w:p>
    <w:p w:rsidR="003F00A4" w:rsidRDefault="00D37014">
      <w:pPr>
        <w:pStyle w:val="BodyText"/>
        <w:spacing w:before="1"/>
        <w:ind w:right="758"/>
        <w:jc w:val="right"/>
        <w:rPr>
          <w:rFonts w:ascii="Arial"/>
        </w:rPr>
      </w:pPr>
      <w:r>
        <w:rPr>
          <w:rFonts w:ascii="Arial"/>
          <w:w w:val="105"/>
        </w:rPr>
        <w:t>UNIFORM FILE</w:t>
      </w:r>
    </w:p>
    <w:p w:rsidR="003F00A4" w:rsidRDefault="00D37014">
      <w:pPr>
        <w:pStyle w:val="BodyText"/>
        <w:spacing w:before="21"/>
        <w:ind w:right="107"/>
        <w:jc w:val="right"/>
      </w:pPr>
      <w:r>
        <w:rPr>
          <w:rFonts w:ascii="Arial"/>
        </w:rPr>
        <w:t xml:space="preserve">REFERENCE: </w:t>
      </w:r>
      <w:r>
        <w:t>Degrees</w:t>
      </w:r>
    </w:p>
    <w:p w:rsidR="003F00A4" w:rsidRDefault="003F00A4">
      <w:pPr>
        <w:pStyle w:val="BodyText"/>
        <w:rPr>
          <w:sz w:val="20"/>
        </w:rPr>
      </w:pPr>
    </w:p>
    <w:p w:rsidR="003F00A4" w:rsidRDefault="003F00A4">
      <w:pPr>
        <w:pStyle w:val="BodyText"/>
        <w:spacing w:before="5"/>
        <w:rPr>
          <w:sz w:val="19"/>
        </w:rPr>
      </w:pPr>
    </w:p>
    <w:p w:rsidR="003F00A4" w:rsidRDefault="00D37014">
      <w:pPr>
        <w:pStyle w:val="BodyText"/>
        <w:spacing w:before="93"/>
        <w:ind w:left="146"/>
      </w:pPr>
      <w:r>
        <w:rPr>
          <w:rFonts w:ascii="Arial"/>
          <w:w w:val="105"/>
        </w:rPr>
        <w:t xml:space="preserve">SUBJECT: </w:t>
      </w:r>
      <w:r>
        <w:rPr>
          <w:w w:val="105"/>
        </w:rPr>
        <w:t>Major in Black Studies for the Bachelor of Arts Degree</w:t>
      </w:r>
    </w:p>
    <w:p w:rsidR="003F00A4" w:rsidRDefault="003F00A4">
      <w:pPr>
        <w:pStyle w:val="BodyText"/>
        <w:rPr>
          <w:sz w:val="24"/>
        </w:rPr>
      </w:pPr>
    </w:p>
    <w:p w:rsidR="003F00A4" w:rsidRDefault="003F00A4">
      <w:pPr>
        <w:pStyle w:val="BodyText"/>
        <w:rPr>
          <w:sz w:val="26"/>
        </w:rPr>
      </w:pPr>
    </w:p>
    <w:p w:rsidR="003F00A4" w:rsidRDefault="00D37014">
      <w:pPr>
        <w:pStyle w:val="BodyText"/>
        <w:spacing w:before="1"/>
        <w:ind w:left="1100"/>
      </w:pPr>
      <w:r>
        <w:rPr>
          <w:w w:val="105"/>
        </w:rPr>
        <w:t xml:space="preserve">A minimum of </w:t>
      </w:r>
      <w:r>
        <w:rPr>
          <w:rFonts w:ascii="Arial"/>
          <w:w w:val="105"/>
        </w:rPr>
        <w:t xml:space="preserve">39 </w:t>
      </w:r>
      <w:r>
        <w:rPr>
          <w:w w:val="105"/>
        </w:rPr>
        <w:t>units is required for the major in Black Studies,</w:t>
      </w:r>
    </w:p>
    <w:p w:rsidR="003F00A4" w:rsidRDefault="003F00A4">
      <w:pPr>
        <w:pStyle w:val="BodyText"/>
        <w:spacing w:before="9"/>
        <w:rPr>
          <w:sz w:val="16"/>
        </w:rPr>
      </w:pPr>
    </w:p>
    <w:p w:rsidR="003F00A4" w:rsidRDefault="00D37014">
      <w:pPr>
        <w:pStyle w:val="BodyText"/>
        <w:spacing w:before="94" w:line="252" w:lineRule="auto"/>
        <w:ind w:left="1108" w:right="565" w:firstLine="17"/>
        <w:rPr>
          <w:rFonts w:ascii="Arial"/>
        </w:rPr>
      </w:pPr>
      <w:r>
        <w:rPr>
          <w:u w:val="thick"/>
        </w:rPr>
        <w:t>Lower Division:</w:t>
      </w:r>
      <w:r>
        <w:t xml:space="preserve"> Black Studies </w:t>
      </w:r>
      <w:r>
        <w:rPr>
          <w:rFonts w:ascii="Arial"/>
        </w:rPr>
        <w:t xml:space="preserve">110 </w:t>
      </w:r>
      <w:r>
        <w:t>and three selected from the following core</w:t>
      </w:r>
      <w:r>
        <w:t xml:space="preserve"> courses: </w:t>
      </w:r>
      <w:r>
        <w:rPr>
          <w:u w:val="thick"/>
        </w:rPr>
        <w:t>Black</w:t>
      </w:r>
      <w:r>
        <w:t xml:space="preserve"> Studies </w:t>
      </w:r>
      <w:r>
        <w:rPr>
          <w:rFonts w:ascii="Arial"/>
        </w:rPr>
        <w:t>120, 155, 160,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210,</w:t>
      </w:r>
    </w:p>
    <w:p w:rsidR="003F00A4" w:rsidRDefault="003F00A4">
      <w:pPr>
        <w:pStyle w:val="BodyText"/>
        <w:spacing w:before="4"/>
        <w:rPr>
          <w:rFonts w:ascii="Arial"/>
          <w:sz w:val="16"/>
        </w:rPr>
      </w:pPr>
    </w:p>
    <w:p w:rsidR="003F00A4" w:rsidRDefault="00D37014">
      <w:pPr>
        <w:pStyle w:val="BodyText"/>
        <w:tabs>
          <w:tab w:val="left" w:pos="2880"/>
        </w:tabs>
        <w:spacing w:before="94"/>
        <w:ind w:left="1107"/>
      </w:pPr>
      <w:r>
        <w:rPr>
          <w:w w:val="105"/>
          <w:u w:val="thick"/>
        </w:rPr>
        <w:t xml:space="preserve">Upper </w:t>
      </w:r>
      <w:r>
        <w:rPr>
          <w:spacing w:val="5"/>
          <w:w w:val="105"/>
          <w:u w:val="thick"/>
        </w:rPr>
        <w:t>Division</w:t>
      </w:r>
      <w:r>
        <w:rPr>
          <w:w w:val="105"/>
          <w:u w:val="thick"/>
        </w:rPr>
        <w:t>:</w:t>
      </w:r>
      <w:r>
        <w:rPr>
          <w:w w:val="105"/>
        </w:rPr>
        <w:tab/>
        <w:t xml:space="preserve">Black Studies </w:t>
      </w:r>
      <w:r>
        <w:rPr>
          <w:rFonts w:ascii="Arial"/>
          <w:w w:val="105"/>
        </w:rPr>
        <w:t xml:space="preserve">330, 332, 335, 340 </w:t>
      </w:r>
      <w:r>
        <w:rPr>
          <w:w w:val="105"/>
        </w:rPr>
        <w:t>plus 1</w:t>
      </w:r>
      <w:r>
        <w:rPr>
          <w:rFonts w:ascii="Arial"/>
          <w:w w:val="105"/>
        </w:rPr>
        <w:t xml:space="preserve">5 </w:t>
      </w:r>
      <w:r>
        <w:rPr>
          <w:w w:val="105"/>
        </w:rPr>
        <w:t>units selected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</w:p>
    <w:p w:rsidR="003F00A4" w:rsidRDefault="00D37014">
      <w:pPr>
        <w:pStyle w:val="BodyText"/>
        <w:spacing w:before="12"/>
        <w:ind w:left="1119"/>
        <w:rPr>
          <w:rFonts w:ascii="Arial"/>
        </w:rPr>
      </w:pPr>
      <w:r>
        <w:rPr>
          <w:w w:val="110"/>
        </w:rPr>
        <w:t xml:space="preserve">Black Studies </w:t>
      </w:r>
      <w:r>
        <w:rPr>
          <w:rFonts w:ascii="Arial"/>
          <w:w w:val="110"/>
        </w:rPr>
        <w:t>304,325,331, 337, 343, 346, 370,400,404, 410.</w:t>
      </w:r>
    </w:p>
    <w:p w:rsidR="003F00A4" w:rsidRDefault="003F00A4">
      <w:pPr>
        <w:pStyle w:val="BodyText"/>
        <w:spacing w:before="7"/>
        <w:rPr>
          <w:rFonts w:ascii="Arial"/>
          <w:sz w:val="25"/>
        </w:rPr>
      </w:pPr>
    </w:p>
    <w:p w:rsidR="003F00A4" w:rsidRDefault="00D37014">
      <w:pPr>
        <w:pStyle w:val="BodyText"/>
        <w:ind w:left="1102"/>
        <w:rPr>
          <w:rFonts w:ascii="Arial"/>
        </w:rPr>
      </w:pPr>
      <w:r>
        <w:rPr>
          <w:w w:val="110"/>
        </w:rPr>
        <w:t>This Policy Statement supersedes</w:t>
      </w:r>
      <w:bookmarkStart w:id="0" w:name="_GoBack"/>
      <w:bookmarkEnd w:id="0"/>
      <w:r>
        <w:rPr>
          <w:w w:val="110"/>
        </w:rPr>
        <w:t xml:space="preserve"> </w:t>
      </w:r>
      <w:r>
        <w:rPr>
          <w:rFonts w:ascii="Arial"/>
          <w:w w:val="110"/>
        </w:rPr>
        <w:t>74-17.</w:t>
      </w:r>
    </w:p>
    <w:p w:rsidR="003F00A4" w:rsidRDefault="003F00A4">
      <w:pPr>
        <w:pStyle w:val="BodyText"/>
        <w:rPr>
          <w:rFonts w:ascii="Arial"/>
          <w:sz w:val="24"/>
        </w:rPr>
      </w:pPr>
    </w:p>
    <w:p w:rsidR="003F00A4" w:rsidRDefault="003F00A4">
      <w:pPr>
        <w:pStyle w:val="BodyText"/>
        <w:rPr>
          <w:rFonts w:ascii="Arial"/>
          <w:sz w:val="24"/>
        </w:rPr>
      </w:pPr>
    </w:p>
    <w:p w:rsidR="003F00A4" w:rsidRDefault="003F00A4">
      <w:pPr>
        <w:pStyle w:val="BodyText"/>
        <w:spacing w:before="3"/>
        <w:rPr>
          <w:rFonts w:ascii="Arial"/>
          <w:sz w:val="25"/>
        </w:rPr>
      </w:pPr>
    </w:p>
    <w:p w:rsidR="003F00A4" w:rsidRDefault="00D37014">
      <w:pPr>
        <w:pStyle w:val="BodyText"/>
        <w:ind w:left="137"/>
        <w:rPr>
          <w:rFonts w:ascii="Arial"/>
        </w:rPr>
      </w:pPr>
      <w:r>
        <w:rPr>
          <w:w w:val="110"/>
        </w:rPr>
        <w:t xml:space="preserve">Effective </w:t>
      </w:r>
      <w:proofErr w:type="gramStart"/>
      <w:r>
        <w:rPr>
          <w:rFonts w:ascii="Arial"/>
          <w:w w:val="110"/>
        </w:rPr>
        <w:t>Fall</w:t>
      </w:r>
      <w:proofErr w:type="gramEnd"/>
      <w:r>
        <w:rPr>
          <w:rFonts w:ascii="Arial"/>
          <w:w w:val="110"/>
        </w:rPr>
        <w:t>, 1974</w:t>
      </w:r>
    </w:p>
    <w:p w:rsidR="003F00A4" w:rsidRDefault="003F00A4">
      <w:pPr>
        <w:pStyle w:val="BodyText"/>
        <w:spacing w:before="8"/>
        <w:rPr>
          <w:rFonts w:ascii="Arial"/>
          <w:sz w:val="25"/>
        </w:rPr>
      </w:pPr>
    </w:p>
    <w:p w:rsidR="003F00A4" w:rsidRDefault="00D37014">
      <w:pPr>
        <w:pStyle w:val="BodyText"/>
        <w:ind w:left="138"/>
      </w:pPr>
      <w:proofErr w:type="spellStart"/>
      <w:r>
        <w:t>DEG</w:t>
      </w:r>
      <w:proofErr w:type="gramStart"/>
      <w:r>
        <w:t>:sn</w:t>
      </w:r>
      <w:proofErr w:type="spellEnd"/>
      <w:proofErr w:type="gramEnd"/>
    </w:p>
    <w:p w:rsidR="003F00A4" w:rsidRDefault="003F00A4">
      <w:pPr>
        <w:pStyle w:val="BodyText"/>
        <w:spacing w:before="7"/>
        <w:rPr>
          <w:sz w:val="25"/>
        </w:rPr>
      </w:pPr>
    </w:p>
    <w:p w:rsidR="003F00A4" w:rsidRDefault="00D37014">
      <w:pPr>
        <w:pStyle w:val="BodyText"/>
        <w:ind w:left="106"/>
        <w:rPr>
          <w:rFonts w:ascii="Arial"/>
        </w:rPr>
      </w:pPr>
      <w:r>
        <w:t xml:space="preserve">September </w:t>
      </w:r>
      <w:r>
        <w:rPr>
          <w:rFonts w:ascii="Arial"/>
        </w:rPr>
        <w:t>19, 1974</w:t>
      </w:r>
    </w:p>
    <w:sectPr w:rsidR="003F00A4">
      <w:type w:val="continuous"/>
      <w:pgSz w:w="12220" w:h="15670"/>
      <w:pgMar w:top="1320" w:right="12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F00A4"/>
    <w:rsid w:val="003F00A4"/>
    <w:rsid w:val="00D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C57E"/>
  <w15:docId w15:val="{6737C5DC-BA4D-4B5B-BB2D-EFCC5EB1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CSU Long Beach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2018-02-21T21:13:00Z</dcterms:created>
  <dcterms:modified xsi:type="dcterms:W3CDTF">2018-02-21T21:15:00Z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2017-01-17T00:00:00Z</vt:filetime>
  </property>
</Properties>
</file>