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3C" w:rsidRDefault="0031753C" w:rsidP="00B73D29">
      <w:pPr>
        <w:jc w:val="center"/>
        <w:rPr>
          <w:b/>
          <w:bCs/>
          <w:sz w:val="22"/>
          <w:szCs w:val="22"/>
        </w:rPr>
      </w:pPr>
      <w:r>
        <w:rPr>
          <w:rFonts w:ascii="Arial" w:hAnsi="Arial" w:cs="Arial"/>
          <w:b/>
          <w:bCs/>
          <w:noProof/>
          <w:sz w:val="28"/>
          <w:szCs w:val="28"/>
        </w:rPr>
        <w:drawing>
          <wp:anchor distT="0" distB="0" distL="114300" distR="114300" simplePos="0" relativeHeight="251658240" behindDoc="0" locked="0" layoutInCell="1" allowOverlap="1">
            <wp:simplePos x="0" y="0"/>
            <wp:positionH relativeFrom="column">
              <wp:posOffset>1217295</wp:posOffset>
            </wp:positionH>
            <wp:positionV relativeFrom="paragraph">
              <wp:posOffset>-752475</wp:posOffset>
            </wp:positionV>
            <wp:extent cx="4057650" cy="1085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76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53C" w:rsidRDefault="0031753C" w:rsidP="00B73D29">
      <w:pPr>
        <w:jc w:val="center"/>
        <w:rPr>
          <w:b/>
          <w:bCs/>
          <w:sz w:val="22"/>
          <w:szCs w:val="22"/>
        </w:rPr>
      </w:pPr>
    </w:p>
    <w:p w:rsidR="00E82973" w:rsidRPr="006F7A84" w:rsidRDefault="00E82973" w:rsidP="00B73D29">
      <w:pPr>
        <w:jc w:val="center"/>
        <w:rPr>
          <w:b/>
          <w:bCs/>
          <w:sz w:val="22"/>
          <w:szCs w:val="22"/>
        </w:rPr>
      </w:pPr>
      <w:r w:rsidRPr="006F7A84">
        <w:rPr>
          <w:b/>
          <w:bCs/>
          <w:sz w:val="22"/>
          <w:szCs w:val="22"/>
        </w:rPr>
        <w:t>General Education Governing Committee</w:t>
      </w:r>
    </w:p>
    <w:p w:rsidR="00E82973" w:rsidRPr="006F7A84" w:rsidRDefault="00E82973" w:rsidP="00B73D29">
      <w:pPr>
        <w:jc w:val="center"/>
        <w:rPr>
          <w:b/>
          <w:bCs/>
          <w:sz w:val="22"/>
          <w:szCs w:val="22"/>
        </w:rPr>
      </w:pPr>
    </w:p>
    <w:p w:rsidR="00E82973" w:rsidRPr="006F7A84" w:rsidRDefault="00E82973" w:rsidP="00B73D29">
      <w:pPr>
        <w:jc w:val="center"/>
        <w:rPr>
          <w:b/>
          <w:bCs/>
          <w:sz w:val="22"/>
          <w:szCs w:val="22"/>
        </w:rPr>
      </w:pPr>
      <w:r w:rsidRPr="006F7A84">
        <w:rPr>
          <w:b/>
          <w:bCs/>
          <w:sz w:val="22"/>
          <w:szCs w:val="22"/>
        </w:rPr>
        <w:t>Agenda</w:t>
      </w:r>
    </w:p>
    <w:p w:rsidR="00E82973" w:rsidRPr="006F7A84" w:rsidRDefault="00A96628" w:rsidP="00B73D29">
      <w:pPr>
        <w:jc w:val="center"/>
        <w:rPr>
          <w:sz w:val="22"/>
          <w:szCs w:val="22"/>
        </w:rPr>
      </w:pPr>
      <w:r>
        <w:rPr>
          <w:sz w:val="22"/>
          <w:szCs w:val="22"/>
        </w:rPr>
        <w:t>October 12, 2015</w:t>
      </w:r>
    </w:p>
    <w:p w:rsidR="00E82973" w:rsidRPr="006F7A84" w:rsidRDefault="00E82973" w:rsidP="00B73D29">
      <w:pPr>
        <w:jc w:val="center"/>
        <w:rPr>
          <w:sz w:val="22"/>
          <w:szCs w:val="22"/>
        </w:rPr>
      </w:pPr>
      <w:r w:rsidRPr="006F7A84">
        <w:rPr>
          <w:sz w:val="22"/>
          <w:szCs w:val="22"/>
        </w:rPr>
        <w:t>2:00pm – 4:00pm – President</w:t>
      </w:r>
      <w:r w:rsidR="006F7A84">
        <w:rPr>
          <w:sz w:val="22"/>
          <w:szCs w:val="22"/>
        </w:rPr>
        <w:t>’</w:t>
      </w:r>
      <w:r w:rsidRPr="006F7A84">
        <w:rPr>
          <w:sz w:val="22"/>
          <w:szCs w:val="22"/>
        </w:rPr>
        <w:t>s Conference Room, BH-302</w:t>
      </w:r>
    </w:p>
    <w:p w:rsidR="00E82973" w:rsidRPr="006F7A84" w:rsidRDefault="00E82973" w:rsidP="00B73D29">
      <w:pPr>
        <w:jc w:val="center"/>
        <w:rPr>
          <w:sz w:val="22"/>
          <w:szCs w:val="22"/>
        </w:rPr>
      </w:pPr>
    </w:p>
    <w:p w:rsidR="00E82973" w:rsidRPr="006F7A84" w:rsidRDefault="00E82973" w:rsidP="00B73D29">
      <w:pPr>
        <w:rPr>
          <w:sz w:val="22"/>
          <w:szCs w:val="22"/>
        </w:rPr>
      </w:pPr>
      <w:r w:rsidRPr="006F7A84">
        <w:rPr>
          <w:sz w:val="22"/>
          <w:szCs w:val="22"/>
        </w:rPr>
        <w:t>Please notify a member of the GEGC Executive Committee (</w:t>
      </w:r>
      <w:hyperlink r:id="rId8" w:history="1">
        <w:r w:rsidRPr="006F7A84">
          <w:rPr>
            <w:rStyle w:val="Hyperlink"/>
            <w:sz w:val="22"/>
            <w:szCs w:val="22"/>
          </w:rPr>
          <w:t>Heather.Rae-Espinoza@csulb.edu</w:t>
        </w:r>
      </w:hyperlink>
      <w:r w:rsidRPr="006F7A84">
        <w:rPr>
          <w:sz w:val="22"/>
          <w:szCs w:val="22"/>
        </w:rPr>
        <w:t xml:space="preserve">, </w:t>
      </w:r>
      <w:hyperlink r:id="rId9" w:history="1">
        <w:r w:rsidRPr="006F7A84">
          <w:rPr>
            <w:rStyle w:val="Hyperlink"/>
            <w:sz w:val="22"/>
            <w:szCs w:val="22"/>
          </w:rPr>
          <w:t>Danny.Paskin@csulb.edu</w:t>
        </w:r>
      </w:hyperlink>
      <w:r w:rsidRPr="006F7A84">
        <w:rPr>
          <w:sz w:val="22"/>
          <w:szCs w:val="22"/>
        </w:rPr>
        <w:t xml:space="preserve">, </w:t>
      </w:r>
      <w:hyperlink r:id="rId10" w:history="1">
        <w:r w:rsidR="005C305A" w:rsidRPr="00917839">
          <w:rPr>
            <w:rStyle w:val="Hyperlink"/>
            <w:sz w:val="22"/>
            <w:szCs w:val="22"/>
          </w:rPr>
          <w:t>Grace.Reynolds@csulb.edu</w:t>
        </w:r>
      </w:hyperlink>
      <w:r w:rsidRPr="006F7A84">
        <w:rPr>
          <w:sz w:val="22"/>
          <w:szCs w:val="22"/>
        </w:rPr>
        <w:t xml:space="preserve"> or </w:t>
      </w:r>
      <w:hyperlink r:id="rId11" w:history="1">
        <w:r w:rsidRPr="006F7A84">
          <w:rPr>
            <w:rStyle w:val="Hyperlink"/>
            <w:sz w:val="22"/>
            <w:szCs w:val="22"/>
          </w:rPr>
          <w:t>Vanessa.Red@csulb.edu</w:t>
        </w:r>
      </w:hyperlink>
      <w:r w:rsidRPr="006F7A84">
        <w:rPr>
          <w:sz w:val="22"/>
          <w:szCs w:val="22"/>
        </w:rPr>
        <w:t>) if you are unable to attend.</w:t>
      </w:r>
    </w:p>
    <w:p w:rsidR="00E82973" w:rsidRPr="006F7A84" w:rsidRDefault="00E82973" w:rsidP="00B73D29">
      <w:pPr>
        <w:rPr>
          <w:sz w:val="22"/>
          <w:szCs w:val="22"/>
        </w:rPr>
      </w:pPr>
    </w:p>
    <w:p w:rsidR="00E82973" w:rsidRDefault="00E82973" w:rsidP="00B73D29">
      <w:pPr>
        <w:pStyle w:val="ListParagraph"/>
        <w:numPr>
          <w:ilvl w:val="0"/>
          <w:numId w:val="1"/>
        </w:numPr>
        <w:rPr>
          <w:sz w:val="22"/>
          <w:szCs w:val="22"/>
        </w:rPr>
      </w:pPr>
      <w:r w:rsidRPr="006F7A84">
        <w:rPr>
          <w:sz w:val="22"/>
          <w:szCs w:val="22"/>
        </w:rPr>
        <w:t>Call to Order</w:t>
      </w:r>
    </w:p>
    <w:p w:rsidR="00B73D29" w:rsidRPr="006F7A84" w:rsidRDefault="00B73D29" w:rsidP="00B73D29">
      <w:pPr>
        <w:pStyle w:val="ListParagraph"/>
        <w:rPr>
          <w:sz w:val="22"/>
          <w:szCs w:val="22"/>
        </w:rPr>
      </w:pPr>
    </w:p>
    <w:p w:rsidR="00E82973" w:rsidRDefault="00E82973" w:rsidP="00B73D29">
      <w:pPr>
        <w:pStyle w:val="ListParagraph"/>
        <w:numPr>
          <w:ilvl w:val="0"/>
          <w:numId w:val="1"/>
        </w:numPr>
        <w:rPr>
          <w:sz w:val="22"/>
          <w:szCs w:val="22"/>
        </w:rPr>
      </w:pPr>
      <w:r w:rsidRPr="006F7A84">
        <w:rPr>
          <w:sz w:val="22"/>
          <w:szCs w:val="22"/>
        </w:rPr>
        <w:t>Approval of Agenda</w:t>
      </w:r>
    </w:p>
    <w:p w:rsidR="00B73D29" w:rsidRPr="00B73D29" w:rsidRDefault="00B73D29" w:rsidP="00B73D29">
      <w:pPr>
        <w:rPr>
          <w:sz w:val="22"/>
          <w:szCs w:val="22"/>
        </w:rPr>
      </w:pPr>
    </w:p>
    <w:p w:rsidR="00E82973" w:rsidRDefault="00E82973" w:rsidP="00B73D29">
      <w:pPr>
        <w:pStyle w:val="ListParagraph"/>
        <w:numPr>
          <w:ilvl w:val="0"/>
          <w:numId w:val="1"/>
        </w:numPr>
        <w:rPr>
          <w:sz w:val="22"/>
          <w:szCs w:val="22"/>
        </w:rPr>
      </w:pPr>
      <w:r w:rsidRPr="006F7A84">
        <w:rPr>
          <w:sz w:val="22"/>
          <w:szCs w:val="22"/>
        </w:rPr>
        <w:t>Approval of Minutes: GEGC Minutes posted on BeachBoard</w:t>
      </w:r>
    </w:p>
    <w:p w:rsidR="00B73D29" w:rsidRPr="00B73D29" w:rsidRDefault="00B73D29" w:rsidP="00B73D29">
      <w:pPr>
        <w:rPr>
          <w:sz w:val="22"/>
          <w:szCs w:val="22"/>
        </w:rPr>
      </w:pPr>
    </w:p>
    <w:p w:rsidR="00E82973" w:rsidRPr="006F7A84" w:rsidRDefault="00E82973" w:rsidP="00B73D29">
      <w:pPr>
        <w:pStyle w:val="ListParagraph"/>
        <w:numPr>
          <w:ilvl w:val="0"/>
          <w:numId w:val="1"/>
        </w:numPr>
        <w:rPr>
          <w:sz w:val="22"/>
          <w:szCs w:val="22"/>
        </w:rPr>
      </w:pPr>
      <w:r w:rsidRPr="006F7A84">
        <w:rPr>
          <w:sz w:val="22"/>
          <w:szCs w:val="22"/>
        </w:rPr>
        <w:t>Announcements</w:t>
      </w:r>
    </w:p>
    <w:p w:rsidR="009F16FD" w:rsidRPr="00E440DC" w:rsidRDefault="00E440DC" w:rsidP="00E440DC">
      <w:pPr>
        <w:pStyle w:val="ListParagraph"/>
        <w:numPr>
          <w:ilvl w:val="1"/>
          <w:numId w:val="1"/>
        </w:numPr>
        <w:rPr>
          <w:sz w:val="22"/>
          <w:szCs w:val="22"/>
        </w:rPr>
      </w:pPr>
      <w:r>
        <w:rPr>
          <w:sz w:val="22"/>
          <w:szCs w:val="22"/>
        </w:rPr>
        <w:t xml:space="preserve">Not reviewed courses: </w:t>
      </w:r>
      <w:r w:rsidRPr="00E440DC">
        <w:rPr>
          <w:sz w:val="22"/>
          <w:szCs w:val="22"/>
        </w:rPr>
        <w:t>HIST 463/IST 476: Power and Violence in Latin America and the Caribbean</w:t>
      </w:r>
      <w:r>
        <w:rPr>
          <w:sz w:val="22"/>
          <w:szCs w:val="22"/>
        </w:rPr>
        <w:t xml:space="preserve"> – No</w:t>
      </w:r>
      <w:r w:rsidR="00FF2DAC">
        <w:rPr>
          <w:sz w:val="22"/>
          <w:szCs w:val="22"/>
        </w:rPr>
        <w:t xml:space="preserve"> updates</w:t>
      </w:r>
      <w:r>
        <w:rPr>
          <w:sz w:val="22"/>
          <w:szCs w:val="22"/>
        </w:rPr>
        <w:t xml:space="preserve"> submitted</w:t>
      </w:r>
    </w:p>
    <w:p w:rsidR="00B73D29" w:rsidRPr="00B73D29" w:rsidRDefault="00B73D29" w:rsidP="00B73D29">
      <w:pPr>
        <w:rPr>
          <w:sz w:val="22"/>
          <w:szCs w:val="22"/>
        </w:rPr>
      </w:pPr>
    </w:p>
    <w:p w:rsidR="00E82973" w:rsidRPr="006F7A84" w:rsidRDefault="00E82973" w:rsidP="00B73D29">
      <w:pPr>
        <w:pStyle w:val="ListParagraph"/>
        <w:numPr>
          <w:ilvl w:val="0"/>
          <w:numId w:val="1"/>
        </w:numPr>
        <w:rPr>
          <w:sz w:val="22"/>
          <w:szCs w:val="22"/>
        </w:rPr>
      </w:pPr>
      <w:r w:rsidRPr="006F7A84">
        <w:rPr>
          <w:sz w:val="22"/>
          <w:szCs w:val="22"/>
        </w:rPr>
        <w:t>Course Reviews</w:t>
      </w:r>
    </w:p>
    <w:p w:rsidR="007B23BE" w:rsidRDefault="007B23BE" w:rsidP="007B23BE">
      <w:pPr>
        <w:pStyle w:val="ListParagraph"/>
        <w:numPr>
          <w:ilvl w:val="1"/>
          <w:numId w:val="1"/>
        </w:numPr>
        <w:rPr>
          <w:sz w:val="22"/>
          <w:szCs w:val="22"/>
        </w:rPr>
      </w:pPr>
      <w:r>
        <w:rPr>
          <w:sz w:val="22"/>
          <w:szCs w:val="22"/>
        </w:rPr>
        <w:t>Old Business</w:t>
      </w:r>
    </w:p>
    <w:p w:rsidR="003468A0" w:rsidRPr="006F7A84" w:rsidRDefault="003468A0" w:rsidP="003468A0">
      <w:pPr>
        <w:pStyle w:val="ListParagraph"/>
        <w:numPr>
          <w:ilvl w:val="2"/>
          <w:numId w:val="1"/>
        </w:numPr>
        <w:rPr>
          <w:sz w:val="22"/>
          <w:szCs w:val="22"/>
        </w:rPr>
      </w:pPr>
      <w:r>
        <w:rPr>
          <w:sz w:val="22"/>
          <w:szCs w:val="22"/>
        </w:rPr>
        <w:t>BIOL 370: General Genetics</w:t>
      </w:r>
    </w:p>
    <w:p w:rsidR="003468A0" w:rsidRPr="006F7A84" w:rsidRDefault="003468A0" w:rsidP="003468A0">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rsidR="003468A0" w:rsidRDefault="003468A0" w:rsidP="003468A0">
      <w:pPr>
        <w:pStyle w:val="ListParagraph"/>
        <w:numPr>
          <w:ilvl w:val="3"/>
          <w:numId w:val="1"/>
        </w:numPr>
        <w:rPr>
          <w:sz w:val="22"/>
          <w:szCs w:val="22"/>
        </w:rPr>
      </w:pPr>
      <w:r>
        <w:rPr>
          <w:sz w:val="22"/>
          <w:szCs w:val="22"/>
        </w:rPr>
        <w:t>New to General Education</w:t>
      </w:r>
    </w:p>
    <w:p w:rsidR="003468A0" w:rsidRPr="006F7A84" w:rsidRDefault="003468A0" w:rsidP="003468A0">
      <w:pPr>
        <w:pStyle w:val="ListParagraph"/>
        <w:numPr>
          <w:ilvl w:val="3"/>
          <w:numId w:val="1"/>
        </w:numPr>
        <w:rPr>
          <w:sz w:val="22"/>
          <w:szCs w:val="22"/>
        </w:rPr>
      </w:pPr>
      <w:r>
        <w:rPr>
          <w:sz w:val="22"/>
          <w:szCs w:val="22"/>
        </w:rPr>
        <w:t>Request for Capstone: Integrative Learning</w:t>
      </w:r>
    </w:p>
    <w:p w:rsidR="003468A0" w:rsidRPr="006F7A84" w:rsidRDefault="003468A0" w:rsidP="003468A0">
      <w:pPr>
        <w:pStyle w:val="ListParagraph"/>
        <w:numPr>
          <w:ilvl w:val="2"/>
          <w:numId w:val="1"/>
        </w:numPr>
        <w:rPr>
          <w:sz w:val="22"/>
          <w:szCs w:val="22"/>
        </w:rPr>
      </w:pPr>
      <w:r>
        <w:rPr>
          <w:sz w:val="22"/>
          <w:szCs w:val="22"/>
        </w:rPr>
        <w:t>CLSC 370: Medicine in the Ancient World</w:t>
      </w:r>
    </w:p>
    <w:p w:rsidR="003468A0" w:rsidRPr="006F7A84" w:rsidRDefault="003468A0" w:rsidP="003468A0">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rsidR="003468A0" w:rsidRPr="006F7A84" w:rsidRDefault="003468A0" w:rsidP="003468A0">
      <w:pPr>
        <w:pStyle w:val="ListParagraph"/>
        <w:numPr>
          <w:ilvl w:val="3"/>
          <w:numId w:val="1"/>
        </w:numPr>
        <w:rPr>
          <w:sz w:val="22"/>
          <w:szCs w:val="22"/>
        </w:rPr>
      </w:pPr>
      <w:r w:rsidRPr="006F7A84">
        <w:rPr>
          <w:sz w:val="22"/>
          <w:szCs w:val="22"/>
        </w:rPr>
        <w:t>New to General Education</w:t>
      </w:r>
    </w:p>
    <w:p w:rsidR="003468A0" w:rsidRPr="006F7A84" w:rsidRDefault="003468A0" w:rsidP="003468A0">
      <w:pPr>
        <w:pStyle w:val="ListParagraph"/>
        <w:numPr>
          <w:ilvl w:val="3"/>
          <w:numId w:val="1"/>
        </w:numPr>
        <w:rPr>
          <w:sz w:val="22"/>
          <w:szCs w:val="22"/>
        </w:rPr>
      </w:pPr>
      <w:r w:rsidRPr="006F7A84">
        <w:rPr>
          <w:sz w:val="22"/>
          <w:szCs w:val="22"/>
        </w:rPr>
        <w:t xml:space="preserve">Request for </w:t>
      </w:r>
      <w:r>
        <w:rPr>
          <w:sz w:val="22"/>
          <w:szCs w:val="22"/>
        </w:rPr>
        <w:t xml:space="preserve">Capstone: Interdisciplinary, Writing Intensive; Humanities: Literature </w:t>
      </w:r>
    </w:p>
    <w:p w:rsidR="007B23BE" w:rsidRDefault="007B23BE" w:rsidP="007B23BE">
      <w:pPr>
        <w:pStyle w:val="ListParagraph"/>
        <w:numPr>
          <w:ilvl w:val="2"/>
          <w:numId w:val="1"/>
        </w:numPr>
        <w:rPr>
          <w:sz w:val="22"/>
          <w:szCs w:val="22"/>
        </w:rPr>
      </w:pPr>
      <w:r>
        <w:rPr>
          <w:sz w:val="22"/>
          <w:szCs w:val="22"/>
        </w:rPr>
        <w:t>AIS 345: Working with American Indian &amp; Indigenous Families</w:t>
      </w:r>
      <w:r w:rsidR="00E440DC">
        <w:rPr>
          <w:sz w:val="22"/>
          <w:szCs w:val="22"/>
        </w:rPr>
        <w:t xml:space="preserve"> - Tabled</w:t>
      </w:r>
    </w:p>
    <w:p w:rsidR="007B23BE" w:rsidRPr="006F7A84" w:rsidRDefault="007B23BE" w:rsidP="007B23BE">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rsidR="007B23BE" w:rsidRDefault="007B23BE" w:rsidP="007B23BE">
      <w:pPr>
        <w:pStyle w:val="ListParagraph"/>
        <w:numPr>
          <w:ilvl w:val="3"/>
          <w:numId w:val="1"/>
        </w:numPr>
        <w:rPr>
          <w:sz w:val="22"/>
          <w:szCs w:val="22"/>
        </w:rPr>
      </w:pPr>
      <w:r>
        <w:rPr>
          <w:sz w:val="22"/>
          <w:szCs w:val="22"/>
        </w:rPr>
        <w:t>New to General Education</w:t>
      </w:r>
    </w:p>
    <w:p w:rsidR="007B23BE" w:rsidRDefault="007B23BE" w:rsidP="007B23BE">
      <w:pPr>
        <w:pStyle w:val="ListParagraph"/>
        <w:numPr>
          <w:ilvl w:val="3"/>
          <w:numId w:val="1"/>
        </w:numPr>
        <w:rPr>
          <w:sz w:val="22"/>
          <w:szCs w:val="22"/>
        </w:rPr>
      </w:pPr>
      <w:r>
        <w:rPr>
          <w:sz w:val="22"/>
          <w:szCs w:val="22"/>
        </w:rPr>
        <w:t>Request for Capstone: Interdisciplinary; Human Diversity</w:t>
      </w:r>
    </w:p>
    <w:p w:rsidR="009F16FD" w:rsidRDefault="009F16FD" w:rsidP="007B23BE">
      <w:pPr>
        <w:pStyle w:val="ListParagraph"/>
        <w:numPr>
          <w:ilvl w:val="3"/>
          <w:numId w:val="1"/>
        </w:numPr>
        <w:rPr>
          <w:sz w:val="22"/>
          <w:szCs w:val="22"/>
        </w:rPr>
      </w:pPr>
      <w:r>
        <w:rPr>
          <w:sz w:val="22"/>
          <w:szCs w:val="22"/>
        </w:rPr>
        <w:t>Updated SCO available on BeachBoard</w:t>
      </w:r>
    </w:p>
    <w:p w:rsidR="009F16FD" w:rsidRDefault="009F16FD" w:rsidP="007B23BE">
      <w:pPr>
        <w:pStyle w:val="ListParagraph"/>
        <w:numPr>
          <w:ilvl w:val="3"/>
          <w:numId w:val="1"/>
        </w:numPr>
        <w:rPr>
          <w:sz w:val="22"/>
          <w:szCs w:val="22"/>
        </w:rPr>
      </w:pPr>
      <w:r>
        <w:rPr>
          <w:sz w:val="22"/>
          <w:szCs w:val="22"/>
        </w:rPr>
        <w:t>Previous discussion:</w:t>
      </w:r>
    </w:p>
    <w:p w:rsidR="009F16FD" w:rsidRDefault="009F16FD" w:rsidP="009F16FD">
      <w:pPr>
        <w:pStyle w:val="ListParagraph"/>
        <w:numPr>
          <w:ilvl w:val="4"/>
          <w:numId w:val="1"/>
        </w:numPr>
        <w:rPr>
          <w:sz w:val="22"/>
          <w:szCs w:val="22"/>
        </w:rPr>
      </w:pPr>
      <w:r>
        <w:rPr>
          <w:sz w:val="22"/>
          <w:szCs w:val="22"/>
        </w:rPr>
        <w:t>T</w:t>
      </w:r>
      <w:r w:rsidRPr="009F16FD">
        <w:rPr>
          <w:sz w:val="22"/>
          <w:szCs w:val="22"/>
        </w:rPr>
        <w:t>he</w:t>
      </w:r>
      <w:r>
        <w:rPr>
          <w:sz w:val="22"/>
          <w:szCs w:val="22"/>
        </w:rPr>
        <w:t xml:space="preserve"> department</w:t>
      </w:r>
      <w:r w:rsidRPr="009F16FD">
        <w:rPr>
          <w:sz w:val="22"/>
          <w:szCs w:val="22"/>
        </w:rPr>
        <w:t xml:space="preserve"> need</w:t>
      </w:r>
      <w:r>
        <w:rPr>
          <w:sz w:val="22"/>
          <w:szCs w:val="22"/>
        </w:rPr>
        <w:t>s</w:t>
      </w:r>
      <w:r w:rsidRPr="009F16FD">
        <w:rPr>
          <w:sz w:val="22"/>
          <w:szCs w:val="22"/>
        </w:rPr>
        <w:t xml:space="preserve"> to add to the description to meet the comparative requirements of Human Diversity.  More specifics in section 5 to include the Pacific Islander population.  Didn’t see the interdisciplinary aspects of the course; need to identify this in justification.  The same with writing, they note the number of written words but they do not anything in the coursework where they are teaching it.  Move writing to a primary skill.  It looks like the mid-term and final papers are two different topics but there needs to be clarification; it could also be interpreted as being one assignment with feedback for rewriting.  It indicates that both assignments have 2500 words each and they only need 2500 for the course.  Tabled because of need for excessive revisions.</w:t>
      </w:r>
    </w:p>
    <w:p w:rsidR="00E440DC" w:rsidRDefault="00E440DC" w:rsidP="00E440DC">
      <w:pPr>
        <w:pStyle w:val="ListParagraph"/>
        <w:numPr>
          <w:ilvl w:val="2"/>
          <w:numId w:val="1"/>
        </w:numPr>
        <w:rPr>
          <w:sz w:val="22"/>
          <w:szCs w:val="22"/>
        </w:rPr>
      </w:pPr>
      <w:r>
        <w:rPr>
          <w:sz w:val="22"/>
          <w:szCs w:val="22"/>
        </w:rPr>
        <w:t>MATH 303: Reflection in Space and Time</w:t>
      </w:r>
      <w:r w:rsidR="00FF2DAC">
        <w:rPr>
          <w:sz w:val="22"/>
          <w:szCs w:val="22"/>
        </w:rPr>
        <w:t xml:space="preserve"> - Tabled</w:t>
      </w:r>
    </w:p>
    <w:p w:rsidR="00E440DC" w:rsidRPr="006F7A84" w:rsidRDefault="00E440DC" w:rsidP="00E440DC">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rsidR="00E440DC" w:rsidRDefault="00E440DC" w:rsidP="00E440DC">
      <w:pPr>
        <w:pStyle w:val="ListParagraph"/>
        <w:numPr>
          <w:ilvl w:val="3"/>
          <w:numId w:val="1"/>
        </w:numPr>
        <w:rPr>
          <w:sz w:val="22"/>
          <w:szCs w:val="22"/>
        </w:rPr>
      </w:pPr>
      <w:r>
        <w:rPr>
          <w:sz w:val="22"/>
          <w:szCs w:val="22"/>
        </w:rPr>
        <w:t>Existing to General Education</w:t>
      </w:r>
    </w:p>
    <w:p w:rsidR="00E440DC" w:rsidRDefault="00E440DC" w:rsidP="00E440DC">
      <w:pPr>
        <w:pStyle w:val="ListParagraph"/>
        <w:numPr>
          <w:ilvl w:val="3"/>
          <w:numId w:val="1"/>
        </w:numPr>
        <w:rPr>
          <w:sz w:val="22"/>
          <w:szCs w:val="22"/>
        </w:rPr>
      </w:pPr>
      <w:r>
        <w:rPr>
          <w:sz w:val="22"/>
          <w:szCs w:val="22"/>
        </w:rPr>
        <w:lastRenderedPageBreak/>
        <w:t>Request to continue Capstone: Interdisciplinary</w:t>
      </w:r>
    </w:p>
    <w:p w:rsidR="00E440DC" w:rsidRDefault="00E440DC" w:rsidP="00E440DC">
      <w:pPr>
        <w:pStyle w:val="ListParagraph"/>
        <w:numPr>
          <w:ilvl w:val="3"/>
          <w:numId w:val="1"/>
        </w:numPr>
        <w:rPr>
          <w:sz w:val="22"/>
          <w:szCs w:val="22"/>
        </w:rPr>
      </w:pPr>
      <w:r>
        <w:rPr>
          <w:sz w:val="22"/>
          <w:szCs w:val="22"/>
        </w:rPr>
        <w:t>Request to add Capstone: Writing Intensive</w:t>
      </w:r>
    </w:p>
    <w:p w:rsidR="00E440DC" w:rsidRDefault="00E440DC" w:rsidP="00E440DC">
      <w:pPr>
        <w:pStyle w:val="ListParagraph"/>
        <w:numPr>
          <w:ilvl w:val="3"/>
          <w:numId w:val="1"/>
        </w:numPr>
        <w:rPr>
          <w:sz w:val="22"/>
          <w:szCs w:val="22"/>
        </w:rPr>
      </w:pPr>
      <w:bookmarkStart w:id="0" w:name="_GoBack"/>
      <w:bookmarkEnd w:id="0"/>
      <w:r>
        <w:rPr>
          <w:sz w:val="22"/>
          <w:szCs w:val="22"/>
        </w:rPr>
        <w:t>Updated SCO available on BeachBoard</w:t>
      </w:r>
    </w:p>
    <w:p w:rsidR="00E440DC" w:rsidRDefault="00E440DC" w:rsidP="00E440DC">
      <w:pPr>
        <w:pStyle w:val="ListParagraph"/>
        <w:numPr>
          <w:ilvl w:val="3"/>
          <w:numId w:val="1"/>
        </w:numPr>
        <w:rPr>
          <w:sz w:val="22"/>
          <w:szCs w:val="22"/>
        </w:rPr>
      </w:pPr>
      <w:r>
        <w:rPr>
          <w:sz w:val="22"/>
          <w:szCs w:val="22"/>
        </w:rPr>
        <w:t>Previous discussion:</w:t>
      </w:r>
    </w:p>
    <w:p w:rsidR="00E440DC" w:rsidRDefault="00E440DC" w:rsidP="00E440DC">
      <w:pPr>
        <w:pStyle w:val="ListParagraph"/>
        <w:numPr>
          <w:ilvl w:val="4"/>
          <w:numId w:val="1"/>
        </w:numPr>
        <w:rPr>
          <w:sz w:val="22"/>
          <w:szCs w:val="22"/>
        </w:rPr>
      </w:pPr>
      <w:r w:rsidRPr="00E440DC">
        <w:rPr>
          <w:sz w:val="22"/>
          <w:szCs w:val="22"/>
        </w:rPr>
        <w:t>GWAR missing from catalog description as prereqs; bibliography does not include required text.  Peer review and feedback in first three weeks and there is no description of how writing will be taught. The rubric is not writing instruction.  Is peer feedback enough for a writing intensive course?  Maybe one assignment can be peer-reviewed but this is not sufficient for writing given the spirit of the intensive writing courses.  Percentages of assignments are off.  The syllabus information must be incorporated into the SCO because that is what will be referred to.  There is no feedback coming from the professor in the first three weeks as per the instructions for writing intensive.  Moved to TABLE this course.</w:t>
      </w:r>
    </w:p>
    <w:p w:rsidR="00E440DC" w:rsidRDefault="00E440DC" w:rsidP="00E440DC">
      <w:pPr>
        <w:pStyle w:val="ListParagraph"/>
        <w:numPr>
          <w:ilvl w:val="2"/>
          <w:numId w:val="1"/>
        </w:numPr>
        <w:rPr>
          <w:sz w:val="22"/>
          <w:szCs w:val="22"/>
        </w:rPr>
      </w:pPr>
      <w:r>
        <w:rPr>
          <w:sz w:val="22"/>
          <w:szCs w:val="22"/>
        </w:rPr>
        <w:t>MATH 309: Complexity and Emergence</w:t>
      </w:r>
      <w:r w:rsidR="00FF2DAC">
        <w:rPr>
          <w:sz w:val="22"/>
          <w:szCs w:val="22"/>
        </w:rPr>
        <w:t xml:space="preserve"> - Tabled</w:t>
      </w:r>
    </w:p>
    <w:p w:rsidR="00E440DC" w:rsidRPr="006F7A84" w:rsidRDefault="00E440DC" w:rsidP="00E440DC">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rsidR="00E440DC" w:rsidRDefault="00E440DC" w:rsidP="00E440DC">
      <w:pPr>
        <w:pStyle w:val="ListParagraph"/>
        <w:numPr>
          <w:ilvl w:val="3"/>
          <w:numId w:val="1"/>
        </w:numPr>
        <w:rPr>
          <w:sz w:val="22"/>
          <w:szCs w:val="22"/>
        </w:rPr>
      </w:pPr>
      <w:r>
        <w:rPr>
          <w:sz w:val="22"/>
          <w:szCs w:val="22"/>
        </w:rPr>
        <w:t>New to General Education</w:t>
      </w:r>
    </w:p>
    <w:p w:rsidR="00E440DC" w:rsidRDefault="00E440DC" w:rsidP="00E440DC">
      <w:pPr>
        <w:pStyle w:val="ListParagraph"/>
        <w:numPr>
          <w:ilvl w:val="3"/>
          <w:numId w:val="1"/>
        </w:numPr>
        <w:rPr>
          <w:sz w:val="22"/>
          <w:szCs w:val="22"/>
        </w:rPr>
      </w:pPr>
      <w:r>
        <w:rPr>
          <w:sz w:val="22"/>
          <w:szCs w:val="22"/>
        </w:rPr>
        <w:t xml:space="preserve">Request to add Capstone: Writing Intensive, Interdisciplinary </w:t>
      </w:r>
    </w:p>
    <w:p w:rsidR="00E440DC" w:rsidRDefault="00E440DC" w:rsidP="00E440DC">
      <w:pPr>
        <w:pStyle w:val="ListParagraph"/>
        <w:numPr>
          <w:ilvl w:val="3"/>
          <w:numId w:val="1"/>
        </w:numPr>
        <w:rPr>
          <w:sz w:val="22"/>
          <w:szCs w:val="22"/>
        </w:rPr>
      </w:pPr>
      <w:r>
        <w:rPr>
          <w:sz w:val="22"/>
          <w:szCs w:val="22"/>
        </w:rPr>
        <w:t>Updated SCO available on BeachBoard</w:t>
      </w:r>
    </w:p>
    <w:p w:rsidR="00E440DC" w:rsidRDefault="00E440DC" w:rsidP="00E440DC">
      <w:pPr>
        <w:pStyle w:val="ListParagraph"/>
        <w:numPr>
          <w:ilvl w:val="3"/>
          <w:numId w:val="1"/>
        </w:numPr>
        <w:rPr>
          <w:sz w:val="22"/>
          <w:szCs w:val="22"/>
        </w:rPr>
      </w:pPr>
      <w:r>
        <w:rPr>
          <w:sz w:val="22"/>
          <w:szCs w:val="22"/>
        </w:rPr>
        <w:t>Previous Discussion:</w:t>
      </w:r>
    </w:p>
    <w:p w:rsidR="00E440DC" w:rsidRDefault="00E440DC" w:rsidP="00E440DC">
      <w:pPr>
        <w:pStyle w:val="ListParagraph"/>
        <w:numPr>
          <w:ilvl w:val="4"/>
          <w:numId w:val="1"/>
        </w:numPr>
        <w:rPr>
          <w:sz w:val="22"/>
          <w:szCs w:val="22"/>
        </w:rPr>
      </w:pPr>
      <w:r w:rsidRPr="00E440DC">
        <w:rPr>
          <w:sz w:val="22"/>
          <w:szCs w:val="22"/>
        </w:rPr>
        <w:t xml:space="preserve">GWAR requirement missing from catalog description.  Look at grading items to make sure that they do not exceed the 30% for one assignment.  Bibliographic information is missing from references.  Oral communication is not being taught; we might suggest the unchecking of the secondary box.  There is no assignment on oral communication except maybe class discussion.  The outline is in the syllabus rather than in the SCO; the information needs to be in the SCO.  The fields that are covered in the interdisciplinary component are not clearly articulated; they are there but you have to dig and if you are not from math, it is hard to find.  It is in the justification but not clearly articulated in the SCO proper.  Same problems with the articulation of the writing intensive components.  If the students can pick any disciplines to integrate, are we sure that the students are being guided to correctly seek the interdisciplinary connections between what they choose.  Put the outline into the SCO.  Mentions word count by page, not GE required totals.  Needs to make changes to both interdisciplinary and writing intensive.  TABLED.  </w:t>
      </w:r>
    </w:p>
    <w:p w:rsidR="007B23BE" w:rsidRDefault="007B23BE" w:rsidP="00E440DC">
      <w:pPr>
        <w:pStyle w:val="ListParagraph"/>
        <w:ind w:left="2160"/>
        <w:rPr>
          <w:sz w:val="22"/>
          <w:szCs w:val="22"/>
        </w:rPr>
      </w:pPr>
    </w:p>
    <w:p w:rsidR="00E82973" w:rsidRPr="006F7A84" w:rsidRDefault="00E82973" w:rsidP="00B73D29">
      <w:pPr>
        <w:pStyle w:val="ListParagraph"/>
        <w:numPr>
          <w:ilvl w:val="1"/>
          <w:numId w:val="1"/>
        </w:numPr>
        <w:rPr>
          <w:sz w:val="22"/>
          <w:szCs w:val="22"/>
        </w:rPr>
      </w:pPr>
      <w:r w:rsidRPr="006F7A84">
        <w:rPr>
          <w:sz w:val="22"/>
          <w:szCs w:val="22"/>
        </w:rPr>
        <w:t>New Business</w:t>
      </w:r>
    </w:p>
    <w:p w:rsidR="00A96628" w:rsidRDefault="00A96628" w:rsidP="00A96628">
      <w:pPr>
        <w:pStyle w:val="ListParagraph"/>
        <w:numPr>
          <w:ilvl w:val="2"/>
          <w:numId w:val="1"/>
        </w:numPr>
        <w:rPr>
          <w:sz w:val="22"/>
          <w:szCs w:val="22"/>
        </w:rPr>
      </w:pPr>
      <w:r>
        <w:rPr>
          <w:sz w:val="22"/>
          <w:szCs w:val="22"/>
        </w:rPr>
        <w:t>AIS/FEA 450: American Indian and Indigenous Cinema</w:t>
      </w:r>
    </w:p>
    <w:p w:rsidR="00A96628" w:rsidRPr="006F7A84" w:rsidRDefault="00A96628" w:rsidP="00A96628">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rsidR="00A96628" w:rsidRDefault="007B23BE" w:rsidP="007B23BE">
      <w:pPr>
        <w:pStyle w:val="ListParagraph"/>
        <w:numPr>
          <w:ilvl w:val="3"/>
          <w:numId w:val="1"/>
        </w:numPr>
        <w:rPr>
          <w:sz w:val="22"/>
          <w:szCs w:val="22"/>
        </w:rPr>
      </w:pPr>
      <w:r>
        <w:rPr>
          <w:sz w:val="22"/>
          <w:szCs w:val="22"/>
        </w:rPr>
        <w:t>New to General Education</w:t>
      </w:r>
    </w:p>
    <w:p w:rsidR="007B23BE" w:rsidRDefault="007B23BE" w:rsidP="007B23BE">
      <w:pPr>
        <w:pStyle w:val="ListParagraph"/>
        <w:numPr>
          <w:ilvl w:val="3"/>
          <w:numId w:val="1"/>
        </w:numPr>
        <w:rPr>
          <w:sz w:val="22"/>
          <w:szCs w:val="22"/>
        </w:rPr>
      </w:pPr>
      <w:r>
        <w:rPr>
          <w:sz w:val="22"/>
          <w:szCs w:val="22"/>
        </w:rPr>
        <w:t>Request</w:t>
      </w:r>
      <w:r w:rsidR="009F16FD">
        <w:rPr>
          <w:sz w:val="22"/>
          <w:szCs w:val="22"/>
        </w:rPr>
        <w:t xml:space="preserve"> for Explorations:</w:t>
      </w:r>
      <w:r>
        <w:rPr>
          <w:sz w:val="22"/>
          <w:szCs w:val="22"/>
        </w:rPr>
        <w:t xml:space="preserve"> The Arts; Human Diversity</w:t>
      </w:r>
    </w:p>
    <w:p w:rsidR="007B23BE" w:rsidRDefault="007B23BE" w:rsidP="007B23BE">
      <w:pPr>
        <w:pStyle w:val="ListParagraph"/>
        <w:numPr>
          <w:ilvl w:val="2"/>
          <w:numId w:val="1"/>
        </w:numPr>
        <w:rPr>
          <w:sz w:val="22"/>
          <w:szCs w:val="22"/>
        </w:rPr>
      </w:pPr>
      <w:r>
        <w:rPr>
          <w:sz w:val="22"/>
          <w:szCs w:val="22"/>
        </w:rPr>
        <w:t>DESN 367: History and Theory of Architecture</w:t>
      </w:r>
    </w:p>
    <w:p w:rsidR="007B23BE" w:rsidRPr="006F7A84" w:rsidRDefault="007B23BE" w:rsidP="007B23BE">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rsidR="007B23BE" w:rsidRDefault="007B23BE" w:rsidP="007B23BE">
      <w:pPr>
        <w:pStyle w:val="ListParagraph"/>
        <w:numPr>
          <w:ilvl w:val="3"/>
          <w:numId w:val="1"/>
        </w:numPr>
        <w:rPr>
          <w:sz w:val="22"/>
          <w:szCs w:val="22"/>
        </w:rPr>
      </w:pPr>
      <w:r>
        <w:rPr>
          <w:sz w:val="22"/>
          <w:szCs w:val="22"/>
        </w:rPr>
        <w:t>New to General Education</w:t>
      </w:r>
    </w:p>
    <w:p w:rsidR="007B23BE" w:rsidRPr="009F16FD" w:rsidRDefault="007B23BE" w:rsidP="009F16FD">
      <w:pPr>
        <w:pStyle w:val="ListParagraph"/>
        <w:numPr>
          <w:ilvl w:val="3"/>
          <w:numId w:val="1"/>
        </w:numPr>
        <w:rPr>
          <w:sz w:val="22"/>
          <w:szCs w:val="22"/>
        </w:rPr>
      </w:pPr>
      <w:r>
        <w:rPr>
          <w:sz w:val="22"/>
          <w:szCs w:val="22"/>
        </w:rPr>
        <w:t>Request for Explorations</w:t>
      </w:r>
      <w:r w:rsidR="009F16FD">
        <w:rPr>
          <w:sz w:val="22"/>
          <w:szCs w:val="22"/>
        </w:rPr>
        <w:t>:</w:t>
      </w:r>
      <w:r>
        <w:rPr>
          <w:sz w:val="22"/>
          <w:szCs w:val="22"/>
        </w:rPr>
        <w:t xml:space="preserve"> Other Humanities (C3); Social Sciences &amp; Citizenship</w:t>
      </w:r>
    </w:p>
    <w:p w:rsidR="00B73D29" w:rsidRPr="00B73D29" w:rsidRDefault="00B73D29" w:rsidP="00B73D29">
      <w:pPr>
        <w:rPr>
          <w:sz w:val="22"/>
          <w:szCs w:val="22"/>
        </w:rPr>
      </w:pPr>
    </w:p>
    <w:p w:rsidR="00C33C89" w:rsidRDefault="00C33C89" w:rsidP="00B73D29">
      <w:pPr>
        <w:pStyle w:val="ListParagraph"/>
        <w:numPr>
          <w:ilvl w:val="0"/>
          <w:numId w:val="1"/>
        </w:numPr>
        <w:rPr>
          <w:sz w:val="22"/>
          <w:szCs w:val="22"/>
        </w:rPr>
      </w:pPr>
      <w:r w:rsidRPr="006F7A84">
        <w:rPr>
          <w:sz w:val="22"/>
          <w:szCs w:val="22"/>
        </w:rPr>
        <w:t>Adjournment</w:t>
      </w:r>
    </w:p>
    <w:p w:rsidR="00B73D29" w:rsidRPr="00B73D29" w:rsidRDefault="00B73D29" w:rsidP="00B73D29">
      <w:pPr>
        <w:rPr>
          <w:sz w:val="22"/>
          <w:szCs w:val="22"/>
        </w:rPr>
      </w:pPr>
    </w:p>
    <w:p w:rsidR="00C33C89" w:rsidRPr="006F7A84" w:rsidRDefault="00C33C89" w:rsidP="00B73D29">
      <w:pPr>
        <w:pStyle w:val="ListParagraph"/>
        <w:numPr>
          <w:ilvl w:val="0"/>
          <w:numId w:val="1"/>
        </w:numPr>
        <w:rPr>
          <w:sz w:val="22"/>
          <w:szCs w:val="22"/>
        </w:rPr>
      </w:pPr>
      <w:r w:rsidRPr="006F7A84">
        <w:rPr>
          <w:sz w:val="22"/>
          <w:szCs w:val="22"/>
        </w:rPr>
        <w:t>Future Agenda/Discussion Items</w:t>
      </w:r>
    </w:p>
    <w:p w:rsidR="00D92784" w:rsidRDefault="00B73D29" w:rsidP="00B73D29">
      <w:pPr>
        <w:pStyle w:val="ListParagraph"/>
        <w:numPr>
          <w:ilvl w:val="1"/>
          <w:numId w:val="1"/>
        </w:numPr>
        <w:rPr>
          <w:sz w:val="22"/>
          <w:szCs w:val="22"/>
        </w:rPr>
      </w:pPr>
      <w:r>
        <w:rPr>
          <w:sz w:val="22"/>
          <w:szCs w:val="22"/>
        </w:rPr>
        <w:t>Pending Course Reviews:</w:t>
      </w:r>
      <w:r w:rsidR="00D92784">
        <w:rPr>
          <w:sz w:val="22"/>
          <w:szCs w:val="22"/>
        </w:rPr>
        <w:t xml:space="preserve"> </w:t>
      </w:r>
      <w:r w:rsidR="007B23BE">
        <w:rPr>
          <w:sz w:val="22"/>
          <w:szCs w:val="22"/>
        </w:rPr>
        <w:t>none</w:t>
      </w:r>
    </w:p>
    <w:p w:rsidR="00E82973" w:rsidRPr="00E82973" w:rsidRDefault="00E82973" w:rsidP="00E82973">
      <w:pPr>
        <w:rPr>
          <w:rFonts w:ascii="Arial" w:hAnsi="Arial" w:cs="Arial"/>
          <w:sz w:val="22"/>
          <w:szCs w:val="22"/>
        </w:rPr>
      </w:pPr>
    </w:p>
    <w:p w:rsidR="00E82973" w:rsidRPr="00647610" w:rsidRDefault="00E82973" w:rsidP="00E82973">
      <w:pPr>
        <w:tabs>
          <w:tab w:val="left" w:pos="6513"/>
        </w:tabs>
        <w:rPr>
          <w:rFonts w:ascii="Arial" w:hAnsi="Arial" w:cs="Arial"/>
          <w:b/>
          <w:bCs/>
          <w:sz w:val="22"/>
          <w:szCs w:val="22"/>
        </w:rPr>
      </w:pPr>
      <w:r w:rsidRPr="00647610">
        <w:rPr>
          <w:rFonts w:ascii="Arial" w:hAnsi="Arial" w:cs="Arial"/>
          <w:b/>
          <w:bCs/>
          <w:sz w:val="22"/>
          <w:szCs w:val="22"/>
        </w:rPr>
        <w:tab/>
      </w:r>
    </w:p>
    <w:p w:rsidR="004E193C" w:rsidRDefault="004E193C"/>
    <w:sectPr w:rsidR="004E193C" w:rsidSect="0031753C">
      <w:headerReference w:type="default" r:id="rId12"/>
      <w:footerReference w:type="default" r:id="rId13"/>
      <w:headerReference w:type="first" r:id="rId14"/>
      <w:footerReference w:type="first" r:id="rId15"/>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C1E" w:rsidRDefault="00563C1E" w:rsidP="0031753C">
      <w:r>
        <w:separator/>
      </w:r>
    </w:p>
  </w:endnote>
  <w:endnote w:type="continuationSeparator" w:id="0">
    <w:p w:rsidR="00563C1E" w:rsidRDefault="00563C1E" w:rsidP="0031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393537"/>
      <w:docPartObj>
        <w:docPartGallery w:val="Page Numbers (Bottom of Page)"/>
        <w:docPartUnique/>
      </w:docPartObj>
    </w:sdtPr>
    <w:sdtEndPr>
      <w:rPr>
        <w:noProof/>
      </w:rPr>
    </w:sdtEndPr>
    <w:sdtContent>
      <w:p w:rsidR="0031753C" w:rsidRDefault="0031753C">
        <w:pPr>
          <w:pStyle w:val="Footer"/>
          <w:jc w:val="right"/>
        </w:pPr>
        <w:r>
          <w:fldChar w:fldCharType="begin"/>
        </w:r>
        <w:r>
          <w:instrText xml:space="preserve"> PAGE   \* MERGEFORMAT </w:instrText>
        </w:r>
        <w:r>
          <w:fldChar w:fldCharType="separate"/>
        </w:r>
        <w:r w:rsidR="003468A0">
          <w:rPr>
            <w:noProof/>
          </w:rPr>
          <w:t>2</w:t>
        </w:r>
        <w:r>
          <w:rPr>
            <w:noProof/>
          </w:rPr>
          <w:fldChar w:fldCharType="end"/>
        </w:r>
      </w:p>
    </w:sdtContent>
  </w:sdt>
  <w:p w:rsidR="0031753C" w:rsidRDefault="00317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063243"/>
      <w:docPartObj>
        <w:docPartGallery w:val="Page Numbers (Bottom of Page)"/>
        <w:docPartUnique/>
      </w:docPartObj>
    </w:sdtPr>
    <w:sdtEndPr>
      <w:rPr>
        <w:noProof/>
      </w:rPr>
    </w:sdtEndPr>
    <w:sdtContent>
      <w:p w:rsidR="0031753C" w:rsidRDefault="0031753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1753C" w:rsidRDefault="00317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C1E" w:rsidRDefault="00563C1E" w:rsidP="0031753C">
      <w:r>
        <w:separator/>
      </w:r>
    </w:p>
  </w:footnote>
  <w:footnote w:type="continuationSeparator" w:id="0">
    <w:p w:rsidR="00563C1E" w:rsidRDefault="00563C1E" w:rsidP="00317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53C" w:rsidRDefault="0031753C" w:rsidP="0031753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53C" w:rsidRDefault="0031753C" w:rsidP="0031753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F239B"/>
    <w:multiLevelType w:val="hybridMultilevel"/>
    <w:tmpl w:val="69124B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73"/>
    <w:rsid w:val="000118C0"/>
    <w:rsid w:val="0016694E"/>
    <w:rsid w:val="0031753C"/>
    <w:rsid w:val="003468A0"/>
    <w:rsid w:val="004B181C"/>
    <w:rsid w:val="004E193C"/>
    <w:rsid w:val="00563C1E"/>
    <w:rsid w:val="005C305A"/>
    <w:rsid w:val="006E0830"/>
    <w:rsid w:val="006F7A84"/>
    <w:rsid w:val="00793EE0"/>
    <w:rsid w:val="007B23BE"/>
    <w:rsid w:val="007E0FF2"/>
    <w:rsid w:val="009F16FD"/>
    <w:rsid w:val="00A14195"/>
    <w:rsid w:val="00A96628"/>
    <w:rsid w:val="00AB656D"/>
    <w:rsid w:val="00B10FF6"/>
    <w:rsid w:val="00B73D29"/>
    <w:rsid w:val="00C33C89"/>
    <w:rsid w:val="00D41FAD"/>
    <w:rsid w:val="00D92784"/>
    <w:rsid w:val="00E440DC"/>
    <w:rsid w:val="00E77262"/>
    <w:rsid w:val="00E82973"/>
    <w:rsid w:val="00FF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C343F4-AAAE-480A-B75A-7C55FB15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973"/>
    <w:pPr>
      <w:autoSpaceDE w:val="0"/>
      <w:autoSpaceDN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973"/>
    <w:rPr>
      <w:color w:val="0000FF" w:themeColor="hyperlink"/>
      <w:u w:val="single"/>
    </w:rPr>
  </w:style>
  <w:style w:type="paragraph" w:styleId="ListParagraph">
    <w:name w:val="List Paragraph"/>
    <w:basedOn w:val="Normal"/>
    <w:uiPriority w:val="34"/>
    <w:qFormat/>
    <w:rsid w:val="00E82973"/>
    <w:pPr>
      <w:ind w:left="720"/>
      <w:contextualSpacing/>
    </w:pPr>
  </w:style>
  <w:style w:type="paragraph" w:styleId="BalloonText">
    <w:name w:val="Balloon Text"/>
    <w:basedOn w:val="Normal"/>
    <w:link w:val="BalloonTextChar"/>
    <w:uiPriority w:val="99"/>
    <w:semiHidden/>
    <w:unhideWhenUsed/>
    <w:rsid w:val="006F7A84"/>
    <w:rPr>
      <w:rFonts w:ascii="Tahoma" w:hAnsi="Tahoma" w:cs="Tahoma"/>
      <w:sz w:val="16"/>
      <w:szCs w:val="16"/>
    </w:rPr>
  </w:style>
  <w:style w:type="character" w:customStyle="1" w:styleId="BalloonTextChar">
    <w:name w:val="Balloon Text Char"/>
    <w:basedOn w:val="DefaultParagraphFont"/>
    <w:link w:val="BalloonText"/>
    <w:uiPriority w:val="99"/>
    <w:semiHidden/>
    <w:rsid w:val="006F7A84"/>
    <w:rPr>
      <w:rFonts w:ascii="Tahoma" w:eastAsia="Times New Roman" w:hAnsi="Tahoma" w:cs="Tahoma"/>
      <w:sz w:val="16"/>
      <w:szCs w:val="16"/>
    </w:rPr>
  </w:style>
  <w:style w:type="paragraph" w:styleId="Header">
    <w:name w:val="header"/>
    <w:basedOn w:val="Normal"/>
    <w:link w:val="HeaderChar"/>
    <w:uiPriority w:val="99"/>
    <w:unhideWhenUsed/>
    <w:rsid w:val="0031753C"/>
    <w:pPr>
      <w:tabs>
        <w:tab w:val="center" w:pos="4680"/>
        <w:tab w:val="right" w:pos="9360"/>
      </w:tabs>
    </w:pPr>
  </w:style>
  <w:style w:type="character" w:customStyle="1" w:styleId="HeaderChar">
    <w:name w:val="Header Char"/>
    <w:basedOn w:val="DefaultParagraphFont"/>
    <w:link w:val="Header"/>
    <w:uiPriority w:val="99"/>
    <w:rsid w:val="003175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753C"/>
    <w:pPr>
      <w:tabs>
        <w:tab w:val="center" w:pos="4680"/>
        <w:tab w:val="right" w:pos="9360"/>
      </w:tabs>
    </w:pPr>
  </w:style>
  <w:style w:type="character" w:customStyle="1" w:styleId="FooterChar">
    <w:name w:val="Footer Char"/>
    <w:basedOn w:val="DefaultParagraphFont"/>
    <w:link w:val="Footer"/>
    <w:uiPriority w:val="99"/>
    <w:rsid w:val="0031753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Rae-Espinoza@csulb.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nessa.Red@csulb.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race.Reynolds@csulb.edu" TargetMode="External"/><Relationship Id="rId4" Type="http://schemas.openxmlformats.org/officeDocument/2006/relationships/webSettings" Target="webSettings.xml"/><Relationship Id="rId9" Type="http://schemas.openxmlformats.org/officeDocument/2006/relationships/hyperlink" Target="mailto:Danny.Paskin@csulb.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Red</dc:creator>
  <cp:lastModifiedBy>Heather Rae-Espinoza</cp:lastModifiedBy>
  <cp:revision>2</cp:revision>
  <dcterms:created xsi:type="dcterms:W3CDTF">2015-10-07T02:06:00Z</dcterms:created>
  <dcterms:modified xsi:type="dcterms:W3CDTF">2015-10-07T02:06:00Z</dcterms:modified>
</cp:coreProperties>
</file>