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3DF8" w14:textId="58DD8744" w:rsidR="001C047C" w:rsidRPr="008E26C8" w:rsidRDefault="003B1503" w:rsidP="00804861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fldChar w:fldCharType="begin"/>
      </w:r>
      <w:r w:rsidRPr="008E26C8">
        <w:rPr>
          <w:szCs w:val="24"/>
        </w:rPr>
        <w:instrText xml:space="preserve"> SEQ CHAPTER \h \r 1</w:instrText>
      </w:r>
      <w:r w:rsidRPr="008E26C8">
        <w:rPr>
          <w:szCs w:val="24"/>
        </w:rPr>
        <w:fldChar w:fldCharType="end"/>
      </w:r>
      <w:r w:rsidRPr="008E26C8">
        <w:rPr>
          <w:szCs w:val="24"/>
        </w:rPr>
        <w:t>To:</w:t>
      </w:r>
      <w:r w:rsidRPr="008E26C8">
        <w:rPr>
          <w:szCs w:val="24"/>
        </w:rPr>
        <w:tab/>
      </w:r>
      <w:r w:rsidR="001C047C">
        <w:rPr>
          <w:szCs w:val="24"/>
        </w:rPr>
        <w:t>Norbert Sch</w:t>
      </w:r>
      <w:r w:rsidR="001C047C" w:rsidRPr="001C047C">
        <w:rPr>
          <w:szCs w:val="24"/>
        </w:rPr>
        <w:t>ü</w:t>
      </w:r>
      <w:r w:rsidR="001C047C">
        <w:rPr>
          <w:szCs w:val="24"/>
        </w:rPr>
        <w:t xml:space="preserve">rer, incoming Chair, </w:t>
      </w:r>
      <w:proofErr w:type="gramStart"/>
      <w:r w:rsidR="001C047C">
        <w:rPr>
          <w:szCs w:val="24"/>
        </w:rPr>
        <w:t>Academic</w:t>
      </w:r>
      <w:proofErr w:type="gramEnd"/>
      <w:r w:rsidR="001C047C">
        <w:rPr>
          <w:szCs w:val="24"/>
        </w:rPr>
        <w:t xml:space="preserve"> Senate CSULB</w:t>
      </w:r>
    </w:p>
    <w:p w14:paraId="2B7B6099" w14:textId="77777777" w:rsidR="003B1503" w:rsidRPr="008E26C8" w:rsidRDefault="003B1503">
      <w:pPr>
        <w:widowControl w:val="0"/>
        <w:rPr>
          <w:szCs w:val="24"/>
        </w:rPr>
      </w:pPr>
    </w:p>
    <w:p w14:paraId="3735A147" w14:textId="445FC1CC" w:rsidR="003B1503" w:rsidRPr="008E26C8" w:rsidRDefault="003B1503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t>From:</w:t>
      </w:r>
      <w:r w:rsidRPr="008E26C8">
        <w:rPr>
          <w:szCs w:val="24"/>
        </w:rPr>
        <w:tab/>
      </w:r>
      <w:r w:rsidR="006F05D8">
        <w:rPr>
          <w:szCs w:val="24"/>
        </w:rPr>
        <w:t>Neil Hultgren</w:t>
      </w:r>
      <w:r w:rsidRPr="008E26C8">
        <w:rPr>
          <w:szCs w:val="24"/>
        </w:rPr>
        <w:t>, Chair, Curriculum and Educational Policies Council</w:t>
      </w:r>
    </w:p>
    <w:p w14:paraId="1F78F683" w14:textId="77777777" w:rsidR="003B1503" w:rsidRPr="008E26C8" w:rsidRDefault="003B1503">
      <w:pPr>
        <w:widowControl w:val="0"/>
        <w:rPr>
          <w:szCs w:val="24"/>
        </w:rPr>
      </w:pPr>
    </w:p>
    <w:p w14:paraId="7E95D1A2" w14:textId="6E2DF245" w:rsidR="003B1503" w:rsidRPr="008E26C8" w:rsidRDefault="003B1503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t>Date:</w:t>
      </w:r>
      <w:r w:rsidRPr="008E26C8">
        <w:rPr>
          <w:szCs w:val="24"/>
        </w:rPr>
        <w:tab/>
      </w:r>
      <w:r w:rsidR="00804861">
        <w:rPr>
          <w:szCs w:val="24"/>
        </w:rPr>
        <w:t>9 May 2017</w:t>
      </w:r>
    </w:p>
    <w:p w14:paraId="54983015" w14:textId="77777777" w:rsidR="003B1503" w:rsidRPr="008E26C8" w:rsidRDefault="003B1503">
      <w:pPr>
        <w:widowControl w:val="0"/>
        <w:rPr>
          <w:szCs w:val="24"/>
        </w:rPr>
      </w:pPr>
    </w:p>
    <w:p w14:paraId="6D7975C2" w14:textId="054BC055" w:rsidR="003B1503" w:rsidRPr="008E26C8" w:rsidRDefault="003B1503" w:rsidP="00680C29">
      <w:pPr>
        <w:widowControl w:val="0"/>
        <w:ind w:left="720" w:hanging="720"/>
        <w:jc w:val="center"/>
        <w:rPr>
          <w:b/>
          <w:szCs w:val="24"/>
        </w:rPr>
      </w:pPr>
      <w:r w:rsidRPr="008E26C8">
        <w:rPr>
          <w:b/>
          <w:szCs w:val="24"/>
        </w:rPr>
        <w:t>Annual Report of the Curriculum and Educational Policies Council, 20</w:t>
      </w:r>
      <w:r w:rsidR="002E0F8B" w:rsidRPr="008E26C8">
        <w:rPr>
          <w:b/>
          <w:szCs w:val="24"/>
        </w:rPr>
        <w:t>1</w:t>
      </w:r>
      <w:r w:rsidR="00E7097E">
        <w:rPr>
          <w:b/>
          <w:szCs w:val="24"/>
        </w:rPr>
        <w:t>6</w:t>
      </w:r>
      <w:r w:rsidRPr="008E26C8">
        <w:rPr>
          <w:b/>
          <w:szCs w:val="24"/>
        </w:rPr>
        <w:t>-</w:t>
      </w:r>
      <w:r w:rsidR="00732D70" w:rsidRPr="008E26C8">
        <w:rPr>
          <w:b/>
          <w:szCs w:val="24"/>
        </w:rPr>
        <w:t>1</w:t>
      </w:r>
      <w:r w:rsidR="00E7097E">
        <w:rPr>
          <w:b/>
          <w:szCs w:val="24"/>
        </w:rPr>
        <w:t>7</w:t>
      </w:r>
    </w:p>
    <w:p w14:paraId="67A79566" w14:textId="77777777" w:rsidR="003B1503" w:rsidRPr="008E26C8" w:rsidRDefault="003B1503">
      <w:pPr>
        <w:widowControl w:val="0"/>
        <w:rPr>
          <w:szCs w:val="24"/>
        </w:rPr>
      </w:pPr>
    </w:p>
    <w:p w14:paraId="231B690F" w14:textId="31EFF12D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tab/>
        <w:t xml:space="preserve">ACTIVITIES COMPLETED DURING ACADEMIC YEAR </w:t>
      </w:r>
      <w:r w:rsidR="002E0F8B" w:rsidRPr="008E26C8">
        <w:rPr>
          <w:b/>
          <w:szCs w:val="24"/>
        </w:rPr>
        <w:t>201</w:t>
      </w:r>
      <w:r w:rsidR="00E7097E">
        <w:rPr>
          <w:b/>
          <w:szCs w:val="24"/>
        </w:rPr>
        <w:t>6</w:t>
      </w:r>
      <w:r w:rsidR="002E0F8B" w:rsidRPr="008E26C8">
        <w:rPr>
          <w:b/>
          <w:szCs w:val="24"/>
        </w:rPr>
        <w:t>-1</w:t>
      </w:r>
      <w:r w:rsidR="00E7097E">
        <w:rPr>
          <w:b/>
          <w:szCs w:val="24"/>
        </w:rPr>
        <w:t>7</w:t>
      </w:r>
    </w:p>
    <w:p w14:paraId="6D9A39B7" w14:textId="77777777" w:rsidR="003B1503" w:rsidRPr="008E26C8" w:rsidRDefault="003B1503">
      <w:pPr>
        <w:widowControl w:val="0"/>
        <w:rPr>
          <w:szCs w:val="24"/>
        </w:rPr>
      </w:pPr>
    </w:p>
    <w:p w14:paraId="50A51671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New, Changes To, and Discontinuances of Programs</w:t>
      </w:r>
    </w:p>
    <w:p w14:paraId="685ADBB8" w14:textId="77777777" w:rsidR="003B1503" w:rsidRPr="008E26C8" w:rsidRDefault="003B1503">
      <w:pPr>
        <w:widowControl w:val="0"/>
        <w:rPr>
          <w:szCs w:val="24"/>
        </w:rPr>
      </w:pPr>
    </w:p>
    <w:p w14:paraId="00AC068D" w14:textId="4D87683A" w:rsidR="00780ADC" w:rsidRPr="00CD66EE" w:rsidRDefault="00CD66E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D</w:t>
      </w:r>
      <w:r w:rsidRPr="00E11178">
        <w:rPr>
          <w:szCs w:val="24"/>
        </w:rPr>
        <w:t>iscontinuance of the</w:t>
      </w:r>
      <w:r>
        <w:rPr>
          <w:szCs w:val="24"/>
        </w:rPr>
        <w:t xml:space="preserve"> Designated Subjects Credential in Adult Education from the </w:t>
      </w:r>
      <w:r w:rsidRPr="00CD66EE">
        <w:rPr>
          <w:szCs w:val="24"/>
        </w:rPr>
        <w:t xml:space="preserve">College of Education. </w:t>
      </w:r>
      <w:r w:rsidR="00780ADC" w:rsidRPr="00CD66EE">
        <w:rPr>
          <w:szCs w:val="24"/>
        </w:rPr>
        <w:t xml:space="preserve">Recommended to the senate on </w:t>
      </w:r>
      <w:r w:rsidR="00D368FA" w:rsidRPr="00CD66EE">
        <w:rPr>
          <w:szCs w:val="24"/>
        </w:rPr>
        <w:t>Sept</w:t>
      </w:r>
      <w:r w:rsidRPr="00CD66EE">
        <w:rPr>
          <w:szCs w:val="24"/>
        </w:rPr>
        <w:t>ember 14, 2016</w:t>
      </w:r>
      <w:r w:rsidR="00D368FA" w:rsidRPr="00CD66EE">
        <w:rPr>
          <w:szCs w:val="24"/>
        </w:rPr>
        <w:t>.</w:t>
      </w:r>
    </w:p>
    <w:p w14:paraId="4291204E" w14:textId="6748C852" w:rsidR="00CD66EE" w:rsidRPr="00CD66EE" w:rsidRDefault="00CD66EE" w:rsidP="00CD66E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CD66EE">
        <w:rPr>
          <w:rFonts w:ascii="Times New Roman" w:hAnsi="Times New Roman"/>
          <w:szCs w:val="24"/>
        </w:rPr>
        <w:t xml:space="preserve">ame change of the </w:t>
      </w:r>
      <w:r w:rsidRPr="00CD66EE">
        <w:rPr>
          <w:rFonts w:ascii="Times New Roman" w:hAnsi="Times New Roman"/>
          <w:szCs w:val="24"/>
          <w:u w:val="single"/>
        </w:rPr>
        <w:t>Department of Journalism and Mass Communication</w:t>
      </w:r>
      <w:r w:rsidRPr="00CD66EE">
        <w:rPr>
          <w:rFonts w:ascii="Times New Roman" w:hAnsi="Times New Roman"/>
          <w:szCs w:val="24"/>
        </w:rPr>
        <w:t xml:space="preserve"> to the </w:t>
      </w:r>
      <w:r w:rsidRPr="00CD66EE">
        <w:rPr>
          <w:rFonts w:ascii="Times New Roman" w:hAnsi="Times New Roman"/>
          <w:szCs w:val="24"/>
          <w:u w:val="single"/>
        </w:rPr>
        <w:t>Department of Journalism and Public Relations</w:t>
      </w:r>
      <w:r>
        <w:rPr>
          <w:rFonts w:ascii="Times New Roman" w:hAnsi="Times New Roman"/>
          <w:szCs w:val="24"/>
        </w:rPr>
        <w:t>. Recommended to the senate on September 14, 2016.</w:t>
      </w:r>
    </w:p>
    <w:p w14:paraId="6284077E" w14:textId="2EC5B713" w:rsidR="00780ADC" w:rsidRPr="00570EEE" w:rsidRDefault="004B4CF1" w:rsidP="00570EE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CD66EE">
        <w:rPr>
          <w:rFonts w:ascii="Times New Roman" w:hAnsi="Times New Roman"/>
          <w:szCs w:val="24"/>
        </w:rPr>
        <w:t xml:space="preserve">Create a new </w:t>
      </w:r>
      <w:r w:rsidR="00393D75">
        <w:rPr>
          <w:rFonts w:ascii="Times New Roman" w:hAnsi="Times New Roman"/>
          <w:szCs w:val="24"/>
        </w:rPr>
        <w:t>Minor in Cambodian (Khmer) Language and Culture in the Department of Asian and Asian-American Studies. Recommended to the senate on September 28, 2016.</w:t>
      </w:r>
    </w:p>
    <w:p w14:paraId="7AE64EA1" w14:textId="30D34CCF" w:rsidR="00393D75" w:rsidRPr="00570EEE" w:rsidRDefault="00393D75" w:rsidP="00393D75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CD66EE">
        <w:rPr>
          <w:rFonts w:ascii="Times New Roman" w:hAnsi="Times New Roman"/>
          <w:szCs w:val="24"/>
        </w:rPr>
        <w:t xml:space="preserve">Create a new </w:t>
      </w:r>
      <w:r>
        <w:rPr>
          <w:rFonts w:ascii="Times New Roman" w:hAnsi="Times New Roman"/>
          <w:szCs w:val="24"/>
        </w:rPr>
        <w:t>Master of Science Degree in Finance in the College of Business Administration. Recommended to the senate on September 28, 2016.</w:t>
      </w:r>
    </w:p>
    <w:p w14:paraId="39A056E2" w14:textId="418D3267" w:rsidR="00A24ABE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 xml:space="preserve">Discontinuance of </w:t>
      </w:r>
      <w:r w:rsidR="00393D75">
        <w:rPr>
          <w:szCs w:val="24"/>
        </w:rPr>
        <w:t>the Master of Arts Degree in Family and Consumer Sciences.</w:t>
      </w:r>
      <w:r w:rsidR="003E0678">
        <w:rPr>
          <w:szCs w:val="24"/>
        </w:rPr>
        <w:t xml:space="preserve"> Recommended to the senate on </w:t>
      </w:r>
      <w:r w:rsidR="00393D75">
        <w:rPr>
          <w:szCs w:val="24"/>
        </w:rPr>
        <w:t xml:space="preserve">September 28, 2016. </w:t>
      </w:r>
    </w:p>
    <w:p w14:paraId="281C7DA1" w14:textId="3ABC282F" w:rsidR="00393D75" w:rsidRPr="008E26C8" w:rsidRDefault="00393D75" w:rsidP="00393D75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 xml:space="preserve">Discontinuance of </w:t>
      </w:r>
      <w:r>
        <w:rPr>
          <w:szCs w:val="24"/>
        </w:rPr>
        <w:t xml:space="preserve">the Bachelor of Science in Engineering, Option in Biomedical and Clinical Engineering. Recommended to the senate on September 28, 2016. </w:t>
      </w:r>
    </w:p>
    <w:p w14:paraId="33616877" w14:textId="5ACF8E57" w:rsidR="009625C9" w:rsidRPr="008E26C8" w:rsidRDefault="005D44C0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 xml:space="preserve">Create a new Minor in Cyber Security Applications from the College of Engineering. Recommended to the senate on October 26, 2016. </w:t>
      </w:r>
    </w:p>
    <w:p w14:paraId="7973F2C6" w14:textId="4F4952AB" w:rsidR="00447318" w:rsidRDefault="003D29B8" w:rsidP="001543CB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Certificate </w:t>
      </w:r>
      <w:r w:rsidR="00F63E9B">
        <w:rPr>
          <w:rFonts w:ascii="Times New Roman" w:hAnsi="Times New Roman"/>
          <w:szCs w:val="24"/>
        </w:rPr>
        <w:t xml:space="preserve">in French Language Proficiency in the French &amp; Francophone Studies Program within the Department of Romance, German, Russian Languages and Literatures. </w:t>
      </w:r>
      <w:r w:rsidR="0070657E" w:rsidRPr="0070657E">
        <w:rPr>
          <w:rFonts w:ascii="Times New Roman" w:hAnsi="Times New Roman"/>
          <w:szCs w:val="24"/>
        </w:rPr>
        <w:t xml:space="preserve">Recommended to the senate on </w:t>
      </w:r>
      <w:r w:rsidR="00F63E9B">
        <w:rPr>
          <w:rFonts w:ascii="Times New Roman" w:hAnsi="Times New Roman"/>
          <w:szCs w:val="24"/>
        </w:rPr>
        <w:t xml:space="preserve">February 8, 2017. </w:t>
      </w:r>
    </w:p>
    <w:p w14:paraId="2AC0996D" w14:textId="4042CA02" w:rsidR="00F63E9B" w:rsidRDefault="00F63E9B" w:rsidP="00F63E9B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Certificate in Italian Language Proficiency within the Department of Romance, German, Russian Languages and Literatures. </w:t>
      </w:r>
      <w:r w:rsidR="0070657E" w:rsidRPr="0070657E">
        <w:rPr>
          <w:rFonts w:ascii="Times New Roman" w:hAnsi="Times New Roman"/>
          <w:szCs w:val="24"/>
        </w:rPr>
        <w:t xml:space="preserve">Recommended to the senate on </w:t>
      </w:r>
      <w:r>
        <w:rPr>
          <w:rFonts w:ascii="Times New Roman" w:hAnsi="Times New Roman"/>
          <w:szCs w:val="24"/>
        </w:rPr>
        <w:t xml:space="preserve">February 8, 2017. </w:t>
      </w:r>
    </w:p>
    <w:p w14:paraId="0CFA4AF7" w14:textId="3483C091" w:rsidR="003F13E9" w:rsidRDefault="00F63E9B" w:rsidP="001543CB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Minor in Art History in the School of Art. </w:t>
      </w:r>
      <w:r w:rsidR="0070657E" w:rsidRPr="0070657E">
        <w:rPr>
          <w:rFonts w:ascii="Times New Roman" w:hAnsi="Times New Roman"/>
          <w:szCs w:val="24"/>
        </w:rPr>
        <w:t xml:space="preserve">Recommended to the senate on </w:t>
      </w:r>
      <w:r>
        <w:rPr>
          <w:rFonts w:ascii="Times New Roman" w:hAnsi="Times New Roman"/>
          <w:szCs w:val="24"/>
        </w:rPr>
        <w:t xml:space="preserve">February 8, 2017. </w:t>
      </w:r>
    </w:p>
    <w:p w14:paraId="30E0129A" w14:textId="712A738B" w:rsidR="009149EE" w:rsidRDefault="00F63E9B" w:rsidP="001543CB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Certificate in Professional and Conversational Competence for Spanish Heritage Speakers within the Department of Romance, German, Russian Languages and Literatures. </w:t>
      </w:r>
      <w:r w:rsidR="0070657E" w:rsidRPr="0070657E">
        <w:rPr>
          <w:rFonts w:ascii="Times New Roman" w:hAnsi="Times New Roman"/>
          <w:szCs w:val="24"/>
        </w:rPr>
        <w:t xml:space="preserve">Recommended to the senate on </w:t>
      </w:r>
      <w:r>
        <w:rPr>
          <w:rFonts w:ascii="Times New Roman" w:hAnsi="Times New Roman"/>
          <w:szCs w:val="24"/>
        </w:rPr>
        <w:t>February 22, 2017.</w:t>
      </w:r>
    </w:p>
    <w:p w14:paraId="0B9AC2DC" w14:textId="22613FEB" w:rsidR="00C91D5E" w:rsidRDefault="00F63E9B" w:rsidP="00C91D5E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 xml:space="preserve">Create a new Minor in Ceramics in the School of Art. </w:t>
      </w:r>
      <w:r w:rsidR="0070657E">
        <w:rPr>
          <w:szCs w:val="24"/>
        </w:rPr>
        <w:t xml:space="preserve">Recommended to the senate on </w:t>
      </w:r>
      <w:r>
        <w:rPr>
          <w:szCs w:val="24"/>
        </w:rPr>
        <w:t>February 22, 2017.</w:t>
      </w:r>
    </w:p>
    <w:p w14:paraId="5E347489" w14:textId="63684CEA" w:rsidR="0070657E" w:rsidRDefault="0070657E" w:rsidP="0070657E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lastRenderedPageBreak/>
        <w:t>Create a new Minor in Photography in the School of Art. Recommended to the senate on February 22, 2017.</w:t>
      </w:r>
    </w:p>
    <w:p w14:paraId="24B91831" w14:textId="5E250CE4" w:rsidR="0070657E" w:rsidRDefault="0070657E" w:rsidP="0070657E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Create a new Minor in Printmaking in the School of Art. Recommended to the senate on February 22, 2017.</w:t>
      </w:r>
    </w:p>
    <w:p w14:paraId="557F84B9" w14:textId="335A1D07" w:rsidR="0070657E" w:rsidRDefault="0070657E" w:rsidP="0070657E">
      <w:pPr>
        <w:pStyle w:val="Level1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Create a new Minor in Sculpture in the School of Art. Recommended to the senate on February 22, 2017.</w:t>
      </w:r>
    </w:p>
    <w:p w14:paraId="7A6B1278" w14:textId="26EA1635" w:rsidR="0070657E" w:rsidRDefault="0070657E" w:rsidP="00705F18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70657E">
        <w:rPr>
          <w:rFonts w:ascii="Times New Roman" w:hAnsi="Times New Roman"/>
          <w:szCs w:val="24"/>
        </w:rPr>
        <w:t xml:space="preserve">Create a new Master of Science Degree in Marketing from the College of Business Administration. Recommended to the senate on </w:t>
      </w:r>
      <w:r>
        <w:rPr>
          <w:rFonts w:ascii="Times New Roman" w:hAnsi="Times New Roman"/>
          <w:szCs w:val="24"/>
        </w:rPr>
        <w:t xml:space="preserve">Wednesday, March 8, 2017. </w:t>
      </w:r>
    </w:p>
    <w:p w14:paraId="1323C73B" w14:textId="3D84C274" w:rsidR="0070657E" w:rsidRDefault="007C0EE3" w:rsidP="00705F18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Master of Science Degree in Chemical Engineering from the College of Engineering. Recommended to the senate on Wednesday, March 22, 2017. </w:t>
      </w:r>
    </w:p>
    <w:p w14:paraId="7DA0558A" w14:textId="77777777" w:rsidR="001D70C6" w:rsidRDefault="001D70C6">
      <w:pPr>
        <w:widowControl w:val="0"/>
        <w:tabs>
          <w:tab w:val="center" w:pos="4680"/>
        </w:tabs>
        <w:rPr>
          <w:szCs w:val="24"/>
        </w:rPr>
      </w:pPr>
    </w:p>
    <w:p w14:paraId="3A94FADE" w14:textId="77777777" w:rsidR="00C91D5E" w:rsidRDefault="00C91D5E" w:rsidP="007C0EE3">
      <w:pPr>
        <w:widowControl w:val="0"/>
        <w:tabs>
          <w:tab w:val="center" w:pos="4680"/>
        </w:tabs>
        <w:rPr>
          <w:b/>
          <w:szCs w:val="24"/>
        </w:rPr>
      </w:pPr>
    </w:p>
    <w:p w14:paraId="405DCCC4" w14:textId="09109748" w:rsidR="000370F4" w:rsidRPr="008E26C8" w:rsidRDefault="000370F4" w:rsidP="000370F4">
      <w:pPr>
        <w:widowControl w:val="0"/>
        <w:tabs>
          <w:tab w:val="center" w:pos="4680"/>
        </w:tabs>
        <w:rPr>
          <w:b/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 xml:space="preserve">Revisions to charges of committees and </w:t>
      </w:r>
      <w:r w:rsidR="00E2154A" w:rsidRPr="008E26C8">
        <w:rPr>
          <w:b/>
          <w:szCs w:val="24"/>
        </w:rPr>
        <w:t>c</w:t>
      </w:r>
      <w:r w:rsidRPr="008E26C8">
        <w:rPr>
          <w:b/>
          <w:szCs w:val="24"/>
        </w:rPr>
        <w:t>ouncils</w:t>
      </w:r>
    </w:p>
    <w:p w14:paraId="69854CF3" w14:textId="77777777" w:rsidR="00161AC9" w:rsidRPr="008E26C8" w:rsidRDefault="00161AC9" w:rsidP="000370F4">
      <w:pPr>
        <w:widowControl w:val="0"/>
        <w:tabs>
          <w:tab w:val="center" w:pos="4680"/>
        </w:tabs>
        <w:rPr>
          <w:szCs w:val="24"/>
        </w:rPr>
      </w:pPr>
    </w:p>
    <w:p w14:paraId="39E5E6A3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  <w:t>None</w:t>
      </w:r>
    </w:p>
    <w:p w14:paraId="4817A6EB" w14:textId="1154C796" w:rsidR="00835213" w:rsidRDefault="00835213">
      <w:pPr>
        <w:widowControl w:val="0"/>
        <w:tabs>
          <w:tab w:val="center" w:pos="4680"/>
        </w:tabs>
        <w:rPr>
          <w:szCs w:val="24"/>
        </w:rPr>
      </w:pPr>
    </w:p>
    <w:p w14:paraId="39B8908B" w14:textId="77777777" w:rsidR="001D25F1" w:rsidRPr="008E26C8" w:rsidRDefault="001D25F1">
      <w:pPr>
        <w:widowControl w:val="0"/>
        <w:tabs>
          <w:tab w:val="center" w:pos="4680"/>
        </w:tabs>
        <w:rPr>
          <w:szCs w:val="24"/>
        </w:rPr>
      </w:pPr>
    </w:p>
    <w:p w14:paraId="4E6B4DD4" w14:textId="77777777" w:rsidR="003B1503" w:rsidRPr="008E26C8" w:rsidRDefault="003B1503" w:rsidP="00835213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8E26C8">
        <w:rPr>
          <w:b/>
          <w:szCs w:val="24"/>
        </w:rPr>
        <w:t>Revisions to existing and development of new university policy statements</w:t>
      </w:r>
    </w:p>
    <w:p w14:paraId="05958A4C" w14:textId="77777777" w:rsidR="008E26C8" w:rsidRPr="008E26C8" w:rsidRDefault="008E26C8" w:rsidP="00835213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14:paraId="54E735A3" w14:textId="67B45E5A" w:rsidR="008E26C8" w:rsidRDefault="000332A8" w:rsidP="000332A8">
      <w:pPr>
        <w:pStyle w:val="ListParagraph"/>
        <w:widowControl w:val="0"/>
        <w:numPr>
          <w:ilvl w:val="0"/>
          <w:numId w:val="19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Revision to </w:t>
      </w:r>
      <w:r w:rsidR="00CA06D9">
        <w:rPr>
          <w:szCs w:val="24"/>
        </w:rPr>
        <w:t>Class Scheduling Policy</w:t>
      </w:r>
      <w:r w:rsidR="00705F18">
        <w:rPr>
          <w:szCs w:val="24"/>
        </w:rPr>
        <w:t>,</w:t>
      </w:r>
      <w:r>
        <w:rPr>
          <w:szCs w:val="24"/>
        </w:rPr>
        <w:t xml:space="preserve"> Policy</w:t>
      </w:r>
      <w:r w:rsidR="00CA06D9">
        <w:rPr>
          <w:szCs w:val="24"/>
        </w:rPr>
        <w:t xml:space="preserve"> Statement 99-24</w:t>
      </w:r>
      <w:r>
        <w:rPr>
          <w:szCs w:val="24"/>
        </w:rPr>
        <w:t xml:space="preserve">. </w:t>
      </w:r>
      <w:r w:rsidR="00765B60">
        <w:rPr>
          <w:szCs w:val="24"/>
        </w:rPr>
        <w:t>Approved and r</w:t>
      </w:r>
      <w:r>
        <w:rPr>
          <w:szCs w:val="24"/>
        </w:rPr>
        <w:t xml:space="preserve">ecommended to the senate on </w:t>
      </w:r>
      <w:r w:rsidR="00CA06D9">
        <w:rPr>
          <w:szCs w:val="24"/>
        </w:rPr>
        <w:t>October 12, 2016</w:t>
      </w:r>
      <w:r>
        <w:rPr>
          <w:szCs w:val="24"/>
        </w:rPr>
        <w:t xml:space="preserve">. </w:t>
      </w:r>
    </w:p>
    <w:p w14:paraId="2C3D6794" w14:textId="77777777" w:rsidR="00705F18" w:rsidRDefault="00705F18" w:rsidP="00705F18">
      <w:pPr>
        <w:pStyle w:val="ListParagraph"/>
        <w:widowControl w:val="0"/>
        <w:tabs>
          <w:tab w:val="center" w:pos="4680"/>
        </w:tabs>
        <w:rPr>
          <w:szCs w:val="24"/>
        </w:rPr>
      </w:pPr>
    </w:p>
    <w:p w14:paraId="25C5B1A9" w14:textId="1D1E9967" w:rsidR="00705F18" w:rsidRDefault="00705F18" w:rsidP="000332A8">
      <w:pPr>
        <w:pStyle w:val="ListParagraph"/>
        <w:widowControl w:val="0"/>
        <w:numPr>
          <w:ilvl w:val="0"/>
          <w:numId w:val="19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Revision to </w:t>
      </w:r>
      <w:r w:rsidR="00765B60">
        <w:rPr>
          <w:szCs w:val="24"/>
        </w:rPr>
        <w:t>Course Syllabi and Standard Course Outlines Policy</w:t>
      </w:r>
      <w:r>
        <w:rPr>
          <w:szCs w:val="24"/>
        </w:rPr>
        <w:t xml:space="preserve">, Policy Statement </w:t>
      </w:r>
      <w:r w:rsidR="00765B60">
        <w:rPr>
          <w:szCs w:val="24"/>
        </w:rPr>
        <w:t>11-07. Approved and r</w:t>
      </w:r>
      <w:r>
        <w:rPr>
          <w:szCs w:val="24"/>
        </w:rPr>
        <w:t xml:space="preserve">ecommended to the senate on </w:t>
      </w:r>
      <w:r w:rsidR="00765B60">
        <w:rPr>
          <w:szCs w:val="24"/>
        </w:rPr>
        <w:t xml:space="preserve">April 12, 2017. </w:t>
      </w:r>
    </w:p>
    <w:p w14:paraId="39EFD4BE" w14:textId="77777777" w:rsidR="00765B60" w:rsidRPr="00765B60" w:rsidRDefault="00765B60" w:rsidP="00765B60">
      <w:pPr>
        <w:widowControl w:val="0"/>
        <w:tabs>
          <w:tab w:val="center" w:pos="4680"/>
        </w:tabs>
        <w:rPr>
          <w:szCs w:val="24"/>
        </w:rPr>
      </w:pPr>
    </w:p>
    <w:p w14:paraId="61F8B402" w14:textId="39D42014" w:rsidR="00765B60" w:rsidRPr="000332A8" w:rsidRDefault="00765B60" w:rsidP="000332A8">
      <w:pPr>
        <w:pStyle w:val="ListParagraph"/>
        <w:widowControl w:val="0"/>
        <w:numPr>
          <w:ilvl w:val="0"/>
          <w:numId w:val="19"/>
        </w:numPr>
        <w:tabs>
          <w:tab w:val="center" w:pos="4680"/>
        </w:tabs>
        <w:rPr>
          <w:szCs w:val="24"/>
        </w:rPr>
      </w:pPr>
      <w:r>
        <w:rPr>
          <w:szCs w:val="24"/>
        </w:rPr>
        <w:t>Revision to Attendance Policy, Policy Statement 01-01. Approved and recommended to the senate on April 26, 2017.</w:t>
      </w:r>
    </w:p>
    <w:p w14:paraId="4501989D" w14:textId="77777777" w:rsidR="003B1503" w:rsidRDefault="003B1503">
      <w:pPr>
        <w:widowControl w:val="0"/>
        <w:rPr>
          <w:szCs w:val="24"/>
        </w:rPr>
      </w:pPr>
    </w:p>
    <w:p w14:paraId="788DE72E" w14:textId="77777777" w:rsidR="001D25F1" w:rsidRPr="008E26C8" w:rsidRDefault="001D25F1">
      <w:pPr>
        <w:widowControl w:val="0"/>
        <w:rPr>
          <w:szCs w:val="24"/>
        </w:rPr>
      </w:pPr>
    </w:p>
    <w:p w14:paraId="20B61FB4" w14:textId="6459B094" w:rsidR="003B1503" w:rsidRPr="008E26C8" w:rsidRDefault="003B1503" w:rsidP="00B65927">
      <w:pPr>
        <w:pStyle w:val="Level1"/>
        <w:spacing w:after="240"/>
        <w:jc w:val="center"/>
        <w:rPr>
          <w:szCs w:val="24"/>
        </w:rPr>
      </w:pPr>
      <w:r w:rsidRPr="008E26C8">
        <w:rPr>
          <w:b/>
          <w:szCs w:val="24"/>
        </w:rPr>
        <w:t xml:space="preserve">Annual Reports of Committees </w:t>
      </w:r>
      <w:r w:rsidR="00D038ED" w:rsidRPr="008E26C8">
        <w:rPr>
          <w:b/>
          <w:szCs w:val="24"/>
        </w:rPr>
        <w:t>t</w:t>
      </w:r>
      <w:r w:rsidRPr="008E26C8">
        <w:rPr>
          <w:b/>
          <w:szCs w:val="24"/>
        </w:rPr>
        <w:t>hat Report to the Council</w:t>
      </w:r>
    </w:p>
    <w:p w14:paraId="25EBF0AD" w14:textId="4F190B11" w:rsidR="003B1503" w:rsidRDefault="00654BDF" w:rsidP="008F44E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>
        <w:rPr>
          <w:szCs w:val="24"/>
        </w:rPr>
        <w:tab/>
        <w:t xml:space="preserve">Academic Appeals Committee – </w:t>
      </w:r>
      <w:r w:rsidR="003D2105">
        <w:rPr>
          <w:szCs w:val="24"/>
        </w:rPr>
        <w:t>No report received</w:t>
      </w:r>
      <w:r w:rsidR="008F44E3">
        <w:rPr>
          <w:szCs w:val="24"/>
        </w:rPr>
        <w:t>.</w:t>
      </w:r>
    </w:p>
    <w:p w14:paraId="5F55C8C3" w14:textId="77777777" w:rsidR="008F44E3" w:rsidRPr="008F44E3" w:rsidRDefault="008F44E3" w:rsidP="008F44E3">
      <w:pPr>
        <w:pStyle w:val="Level1"/>
        <w:ind w:left="720"/>
        <w:rPr>
          <w:szCs w:val="24"/>
        </w:rPr>
      </w:pPr>
    </w:p>
    <w:p w14:paraId="677CF449" w14:textId="379703B9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 w:rsidR="00AC3996">
        <w:rPr>
          <w:szCs w:val="24"/>
        </w:rPr>
        <w:t xml:space="preserve">University </w:t>
      </w:r>
      <w:r w:rsidRPr="008E26C8">
        <w:rPr>
          <w:szCs w:val="24"/>
        </w:rPr>
        <w:t xml:space="preserve">Grade Appeals Committee </w:t>
      </w:r>
      <w:r w:rsidR="001D25F1">
        <w:rPr>
          <w:szCs w:val="24"/>
        </w:rPr>
        <w:t>–</w:t>
      </w:r>
      <w:r w:rsidRPr="008E26C8">
        <w:rPr>
          <w:szCs w:val="24"/>
        </w:rPr>
        <w:t xml:space="preserve"> </w:t>
      </w:r>
      <w:r w:rsidR="00CA06D9">
        <w:rPr>
          <w:szCs w:val="24"/>
        </w:rPr>
        <w:t xml:space="preserve">Received </w:t>
      </w:r>
      <w:r w:rsidR="002E31CD">
        <w:rPr>
          <w:szCs w:val="24"/>
        </w:rPr>
        <w:t>two oral reports, but no formal report was received</w:t>
      </w:r>
      <w:r w:rsidRPr="008E26C8">
        <w:rPr>
          <w:szCs w:val="24"/>
        </w:rPr>
        <w:t>.</w:t>
      </w:r>
    </w:p>
    <w:p w14:paraId="3FB493C0" w14:textId="77777777" w:rsidR="003B1503" w:rsidRPr="008E26C8" w:rsidRDefault="003B1503">
      <w:pPr>
        <w:widowControl w:val="0"/>
        <w:rPr>
          <w:szCs w:val="24"/>
        </w:rPr>
      </w:pPr>
    </w:p>
    <w:p w14:paraId="0D94F090" w14:textId="39A69744" w:rsidR="003B1503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International Education Committee </w:t>
      </w:r>
      <w:r w:rsidR="001D25F1">
        <w:rPr>
          <w:szCs w:val="24"/>
        </w:rPr>
        <w:t>–</w:t>
      </w:r>
      <w:r w:rsidRPr="008E26C8">
        <w:rPr>
          <w:szCs w:val="24"/>
        </w:rPr>
        <w:t xml:space="preserve"> </w:t>
      </w:r>
      <w:r w:rsidR="00654BDF">
        <w:rPr>
          <w:szCs w:val="24"/>
        </w:rPr>
        <w:t>N</w:t>
      </w:r>
      <w:r w:rsidR="001D25F1">
        <w:rPr>
          <w:szCs w:val="24"/>
        </w:rPr>
        <w:t>o report received</w:t>
      </w:r>
      <w:r w:rsidRPr="008E26C8">
        <w:rPr>
          <w:szCs w:val="24"/>
        </w:rPr>
        <w:t>.</w:t>
      </w:r>
    </w:p>
    <w:p w14:paraId="4FFA1F06" w14:textId="77777777" w:rsidR="00AC3996" w:rsidRDefault="00AC3996" w:rsidP="00AC3996">
      <w:pPr>
        <w:pStyle w:val="Level1"/>
        <w:rPr>
          <w:szCs w:val="24"/>
        </w:rPr>
      </w:pPr>
    </w:p>
    <w:p w14:paraId="28EABA4F" w14:textId="6B4DE874" w:rsidR="00AC3996" w:rsidRPr="008E26C8" w:rsidRDefault="00AC3996" w:rsidP="00AC3996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Educator Preparation Committee – No report received. </w:t>
      </w:r>
    </w:p>
    <w:p w14:paraId="25DD868D" w14:textId="77777777" w:rsidR="003B1503" w:rsidRPr="008E26C8" w:rsidRDefault="003B1503">
      <w:pPr>
        <w:widowControl w:val="0"/>
        <w:rPr>
          <w:szCs w:val="24"/>
        </w:rPr>
      </w:pPr>
    </w:p>
    <w:p w14:paraId="3E7F9894" w14:textId="1C72B861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University Library Committee </w:t>
      </w:r>
      <w:r w:rsidR="003D2105">
        <w:rPr>
          <w:szCs w:val="24"/>
        </w:rPr>
        <w:t>–</w:t>
      </w:r>
      <w:r w:rsidRPr="008E26C8">
        <w:rPr>
          <w:szCs w:val="24"/>
        </w:rPr>
        <w:t xml:space="preserve"> </w:t>
      </w:r>
      <w:r w:rsidR="003D2105">
        <w:rPr>
          <w:szCs w:val="24"/>
        </w:rPr>
        <w:t>No report received</w:t>
      </w:r>
      <w:r w:rsidRPr="008E26C8">
        <w:rPr>
          <w:szCs w:val="24"/>
        </w:rPr>
        <w:t>.</w:t>
      </w:r>
    </w:p>
    <w:p w14:paraId="400D38F0" w14:textId="77777777" w:rsidR="003B1503" w:rsidRPr="008E26C8" w:rsidRDefault="003B1503">
      <w:pPr>
        <w:widowControl w:val="0"/>
        <w:rPr>
          <w:szCs w:val="24"/>
        </w:rPr>
      </w:pPr>
    </w:p>
    <w:p w14:paraId="564E1A7D" w14:textId="4557A738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General Education Governing Committee </w:t>
      </w:r>
      <w:r w:rsidR="00FE7648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142C94" w:rsidRPr="008E26C8">
        <w:rPr>
          <w:szCs w:val="24"/>
        </w:rPr>
        <w:t xml:space="preserve">Reviewed and accepted </w:t>
      </w:r>
      <w:r w:rsidR="00D65EFC">
        <w:rPr>
          <w:szCs w:val="24"/>
        </w:rPr>
        <w:t>14 September 2015</w:t>
      </w:r>
      <w:bookmarkStart w:id="0" w:name="_GoBack"/>
      <w:bookmarkEnd w:id="0"/>
      <w:r w:rsidR="00142C94" w:rsidRPr="008E26C8">
        <w:rPr>
          <w:szCs w:val="24"/>
        </w:rPr>
        <w:t>.</w:t>
      </w:r>
    </w:p>
    <w:p w14:paraId="0D5B1C4F" w14:textId="77777777" w:rsidR="003B1503" w:rsidRPr="008E26C8" w:rsidRDefault="003B1503">
      <w:pPr>
        <w:widowControl w:val="0"/>
        <w:rPr>
          <w:szCs w:val="24"/>
        </w:rPr>
      </w:pPr>
    </w:p>
    <w:p w14:paraId="7B59AF94" w14:textId="47975EED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Graduation Writing Assessment Requirement Committee </w:t>
      </w:r>
      <w:r w:rsidR="001D25F1">
        <w:rPr>
          <w:szCs w:val="24"/>
        </w:rPr>
        <w:t>–</w:t>
      </w:r>
      <w:r w:rsidRPr="008E26C8">
        <w:rPr>
          <w:szCs w:val="24"/>
        </w:rPr>
        <w:t xml:space="preserve"> </w:t>
      </w:r>
      <w:r w:rsidR="00654BDF">
        <w:rPr>
          <w:szCs w:val="24"/>
        </w:rPr>
        <w:t>N</w:t>
      </w:r>
      <w:r w:rsidR="001D25F1">
        <w:rPr>
          <w:szCs w:val="24"/>
        </w:rPr>
        <w:t>o report received</w:t>
      </w:r>
      <w:r w:rsidRPr="008E26C8">
        <w:rPr>
          <w:szCs w:val="24"/>
        </w:rPr>
        <w:t>.</w:t>
      </w:r>
    </w:p>
    <w:p w14:paraId="1640EFC0" w14:textId="6BDD2486" w:rsidR="008E26C8" w:rsidRDefault="008E26C8">
      <w:pPr>
        <w:widowControl w:val="0"/>
        <w:tabs>
          <w:tab w:val="center" w:pos="4680"/>
        </w:tabs>
        <w:rPr>
          <w:szCs w:val="24"/>
        </w:rPr>
      </w:pPr>
    </w:p>
    <w:p w14:paraId="16E6C87B" w14:textId="77777777" w:rsidR="00E21FA8" w:rsidRDefault="00E21FA8">
      <w:pPr>
        <w:widowControl w:val="0"/>
        <w:tabs>
          <w:tab w:val="center" w:pos="4680"/>
        </w:tabs>
        <w:rPr>
          <w:szCs w:val="24"/>
        </w:rPr>
      </w:pPr>
    </w:p>
    <w:p w14:paraId="543A4961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t>Appointment of Liaisons or Members to University Committees and the Senate</w:t>
      </w:r>
    </w:p>
    <w:p w14:paraId="5B1DE3A8" w14:textId="77777777" w:rsidR="003B1503" w:rsidRPr="008E26C8" w:rsidRDefault="003B1503">
      <w:pPr>
        <w:widowControl w:val="0"/>
        <w:rPr>
          <w:szCs w:val="24"/>
        </w:rPr>
      </w:pPr>
    </w:p>
    <w:p w14:paraId="24B38092" w14:textId="1E9B5346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Academic Senate </w:t>
      </w:r>
      <w:r w:rsidR="00C63DDB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253A3B">
        <w:rPr>
          <w:szCs w:val="24"/>
        </w:rPr>
        <w:t>Neil Hultgren – 14 September 2016</w:t>
      </w:r>
      <w:r w:rsidRPr="008E26C8">
        <w:rPr>
          <w:szCs w:val="24"/>
        </w:rPr>
        <w:t>.</w:t>
      </w:r>
    </w:p>
    <w:p w14:paraId="15582108" w14:textId="77777777" w:rsidR="003B1503" w:rsidRPr="008E26C8" w:rsidRDefault="003B1503">
      <w:pPr>
        <w:widowControl w:val="0"/>
        <w:rPr>
          <w:szCs w:val="24"/>
        </w:rPr>
      </w:pPr>
    </w:p>
    <w:p w14:paraId="408DF110" w14:textId="7771ABAE" w:rsidR="00F176A4" w:rsidRPr="00F176A4" w:rsidRDefault="003B1503" w:rsidP="00F176A4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654BDF">
        <w:rPr>
          <w:szCs w:val="24"/>
        </w:rPr>
        <w:tab/>
        <w:t xml:space="preserve">Academic Appeals Committee </w:t>
      </w:r>
      <w:r w:rsidR="004B4CF1" w:rsidRPr="00654BDF">
        <w:rPr>
          <w:szCs w:val="24"/>
        </w:rPr>
        <w:t>–</w:t>
      </w:r>
      <w:r w:rsidRPr="00654BDF">
        <w:rPr>
          <w:szCs w:val="24"/>
        </w:rPr>
        <w:t xml:space="preserve"> </w:t>
      </w:r>
      <w:r w:rsidR="00253A3B">
        <w:rPr>
          <w:szCs w:val="24"/>
        </w:rPr>
        <w:t>Donna Green (fall) – 14 September 2016</w:t>
      </w:r>
      <w:r w:rsidR="00F176A4">
        <w:rPr>
          <w:szCs w:val="24"/>
        </w:rPr>
        <w:t xml:space="preserve">, Jessica </w:t>
      </w:r>
      <w:proofErr w:type="spellStart"/>
      <w:r w:rsidR="00F176A4">
        <w:rPr>
          <w:szCs w:val="24"/>
        </w:rPr>
        <w:t>Pandya</w:t>
      </w:r>
      <w:proofErr w:type="spellEnd"/>
      <w:r w:rsidR="00F176A4">
        <w:rPr>
          <w:szCs w:val="24"/>
        </w:rPr>
        <w:t xml:space="preserve"> (spring) – February 8, 2017. </w:t>
      </w:r>
    </w:p>
    <w:p w14:paraId="718D3041" w14:textId="77777777" w:rsidR="003B1503" w:rsidRPr="008E26C8" w:rsidRDefault="003B1503">
      <w:pPr>
        <w:widowControl w:val="0"/>
        <w:rPr>
          <w:szCs w:val="24"/>
        </w:rPr>
      </w:pPr>
    </w:p>
    <w:p w14:paraId="5081140A" w14:textId="628F85E5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 w:rsidR="00B06FB6" w:rsidRPr="008E26C8">
        <w:rPr>
          <w:szCs w:val="24"/>
        </w:rPr>
        <w:t xml:space="preserve">University </w:t>
      </w:r>
      <w:r w:rsidRPr="008E26C8">
        <w:rPr>
          <w:szCs w:val="24"/>
        </w:rPr>
        <w:t xml:space="preserve">Grade Appeals Committee </w:t>
      </w:r>
      <w:r w:rsidR="00BD525E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253A3B">
        <w:rPr>
          <w:szCs w:val="24"/>
        </w:rPr>
        <w:t xml:space="preserve">Christine </w:t>
      </w:r>
      <w:proofErr w:type="spellStart"/>
      <w:r w:rsidR="00253A3B">
        <w:rPr>
          <w:szCs w:val="24"/>
        </w:rPr>
        <w:t>Jocoy</w:t>
      </w:r>
      <w:proofErr w:type="spellEnd"/>
      <w:r w:rsidR="00253A3B">
        <w:rPr>
          <w:szCs w:val="24"/>
        </w:rPr>
        <w:t xml:space="preserve"> – 14 September 2016.</w:t>
      </w:r>
      <w:r w:rsidR="00CD6D7F">
        <w:rPr>
          <w:szCs w:val="24"/>
        </w:rPr>
        <w:t xml:space="preserve"> </w:t>
      </w:r>
    </w:p>
    <w:p w14:paraId="02EAA92A" w14:textId="77777777" w:rsidR="003B1503" w:rsidRPr="008E26C8" w:rsidRDefault="003B1503">
      <w:pPr>
        <w:widowControl w:val="0"/>
        <w:rPr>
          <w:szCs w:val="24"/>
        </w:rPr>
      </w:pPr>
    </w:p>
    <w:p w14:paraId="11614ED4" w14:textId="41C60050" w:rsidR="00253A3B" w:rsidRPr="00253A3B" w:rsidRDefault="003B1503" w:rsidP="00253A3B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 w:rsidR="00253A3B">
        <w:rPr>
          <w:szCs w:val="24"/>
        </w:rPr>
        <w:t>Graduation Writing Assessment Requirement Committee – vacant</w:t>
      </w:r>
    </w:p>
    <w:p w14:paraId="637C0CD2" w14:textId="77777777" w:rsidR="003B1503" w:rsidRPr="008E26C8" w:rsidRDefault="003B1503">
      <w:pPr>
        <w:widowControl w:val="0"/>
        <w:rPr>
          <w:szCs w:val="24"/>
        </w:rPr>
      </w:pPr>
    </w:p>
    <w:p w14:paraId="64A2C97A" w14:textId="77777777" w:rsidR="000F739B" w:rsidRDefault="003B1503" w:rsidP="000F739B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 w:rsidR="00253A3B">
        <w:rPr>
          <w:szCs w:val="24"/>
        </w:rPr>
        <w:t>In</w:t>
      </w:r>
      <w:r w:rsidR="00155CEF">
        <w:rPr>
          <w:szCs w:val="24"/>
        </w:rPr>
        <w:t>ternational Education Committee– Terrence Graham – 14 September 2016.</w:t>
      </w:r>
    </w:p>
    <w:p w14:paraId="0C589CC3" w14:textId="77777777" w:rsidR="000F739B" w:rsidRDefault="000F739B" w:rsidP="000F739B">
      <w:pPr>
        <w:pStyle w:val="Level1"/>
        <w:rPr>
          <w:szCs w:val="24"/>
        </w:rPr>
      </w:pPr>
    </w:p>
    <w:p w14:paraId="496F2506" w14:textId="6F9D94B8" w:rsidR="000F739B" w:rsidRPr="000F739B" w:rsidRDefault="000F739B" w:rsidP="000F739B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>
        <w:rPr>
          <w:szCs w:val="24"/>
        </w:rPr>
        <w:t>Educator Preparation Committee</w:t>
      </w:r>
      <w:r w:rsidRPr="000F739B">
        <w:rPr>
          <w:szCs w:val="24"/>
        </w:rPr>
        <w:t xml:space="preserve"> – </w:t>
      </w:r>
      <w:proofErr w:type="spellStart"/>
      <w:r>
        <w:rPr>
          <w:szCs w:val="24"/>
        </w:rPr>
        <w:t>Shametrice</w:t>
      </w:r>
      <w:proofErr w:type="spellEnd"/>
      <w:r>
        <w:rPr>
          <w:szCs w:val="24"/>
        </w:rPr>
        <w:t xml:space="preserve"> Davis</w:t>
      </w:r>
      <w:r w:rsidRPr="000F739B">
        <w:rPr>
          <w:szCs w:val="24"/>
        </w:rPr>
        <w:t xml:space="preserve"> – 14 September 2016.</w:t>
      </w:r>
    </w:p>
    <w:p w14:paraId="3E275B9E" w14:textId="77777777" w:rsidR="000F739B" w:rsidRDefault="000F739B" w:rsidP="000F739B">
      <w:pPr>
        <w:pStyle w:val="Level1"/>
        <w:rPr>
          <w:szCs w:val="24"/>
        </w:rPr>
      </w:pPr>
    </w:p>
    <w:p w14:paraId="0B5F4CC9" w14:textId="10A008CD" w:rsidR="000F739B" w:rsidRDefault="000F739B" w:rsidP="000F739B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>
        <w:rPr>
          <w:szCs w:val="24"/>
        </w:rPr>
        <w:t>General Education Governing Committee</w:t>
      </w:r>
      <w:r w:rsidRPr="008E26C8">
        <w:rPr>
          <w:szCs w:val="24"/>
        </w:rPr>
        <w:t xml:space="preserve"> – </w:t>
      </w:r>
      <w:r>
        <w:rPr>
          <w:szCs w:val="24"/>
        </w:rPr>
        <w:t xml:space="preserve">Danny </w:t>
      </w:r>
      <w:proofErr w:type="spellStart"/>
      <w:r>
        <w:rPr>
          <w:szCs w:val="24"/>
        </w:rPr>
        <w:t>Paskin</w:t>
      </w:r>
      <w:proofErr w:type="spellEnd"/>
      <w:r>
        <w:rPr>
          <w:szCs w:val="24"/>
        </w:rPr>
        <w:t xml:space="preserve"> (fall) – 14 September 2016</w:t>
      </w:r>
      <w:r w:rsidR="00F176A4">
        <w:rPr>
          <w:szCs w:val="24"/>
        </w:rPr>
        <w:t xml:space="preserve">, </w:t>
      </w:r>
      <w:proofErr w:type="spellStart"/>
      <w:r w:rsidR="00F176A4">
        <w:rPr>
          <w:szCs w:val="24"/>
        </w:rPr>
        <w:t>Huy</w:t>
      </w:r>
      <w:proofErr w:type="spellEnd"/>
      <w:r w:rsidR="00F176A4">
        <w:rPr>
          <w:szCs w:val="24"/>
        </w:rPr>
        <w:t xml:space="preserve"> Le (spring) – 8 February 2017. </w:t>
      </w:r>
    </w:p>
    <w:p w14:paraId="3AC9F912" w14:textId="77777777" w:rsidR="000F739B" w:rsidRDefault="000F739B" w:rsidP="000F739B">
      <w:pPr>
        <w:pStyle w:val="Level1"/>
        <w:rPr>
          <w:szCs w:val="24"/>
        </w:rPr>
      </w:pPr>
    </w:p>
    <w:p w14:paraId="668527EE" w14:textId="094DC09B" w:rsidR="000F739B" w:rsidRPr="008E26C8" w:rsidRDefault="000F739B" w:rsidP="000F739B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>
        <w:rPr>
          <w:szCs w:val="24"/>
        </w:rPr>
        <w:t>University Library Committee</w:t>
      </w:r>
      <w:r w:rsidRPr="008E26C8">
        <w:rPr>
          <w:szCs w:val="24"/>
        </w:rPr>
        <w:t xml:space="preserve"> – </w:t>
      </w:r>
      <w:proofErr w:type="spellStart"/>
      <w:r>
        <w:rPr>
          <w:szCs w:val="24"/>
        </w:rPr>
        <w:t>Khue</w:t>
      </w:r>
      <w:proofErr w:type="spellEnd"/>
      <w:r>
        <w:rPr>
          <w:szCs w:val="24"/>
        </w:rPr>
        <w:t xml:space="preserve"> Duong – </w:t>
      </w:r>
      <w:r w:rsidR="00F176A4">
        <w:rPr>
          <w:szCs w:val="24"/>
        </w:rPr>
        <w:t>28</w:t>
      </w:r>
      <w:r>
        <w:rPr>
          <w:szCs w:val="24"/>
        </w:rPr>
        <w:t xml:space="preserve"> September 2016</w:t>
      </w:r>
      <w:r w:rsidRPr="008E26C8">
        <w:rPr>
          <w:szCs w:val="24"/>
        </w:rPr>
        <w:t>.</w:t>
      </w:r>
    </w:p>
    <w:p w14:paraId="56911208" w14:textId="77777777" w:rsidR="00253A3B" w:rsidRDefault="00253A3B" w:rsidP="00253A3B">
      <w:pPr>
        <w:pStyle w:val="Level1"/>
        <w:rPr>
          <w:szCs w:val="24"/>
        </w:rPr>
      </w:pPr>
    </w:p>
    <w:p w14:paraId="2DCA2245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General Education Course List Supplements</w:t>
      </w:r>
    </w:p>
    <w:p w14:paraId="3E916A76" w14:textId="77777777" w:rsidR="003B1503" w:rsidRPr="008E26C8" w:rsidRDefault="003B1503">
      <w:pPr>
        <w:widowControl w:val="0"/>
        <w:rPr>
          <w:szCs w:val="24"/>
        </w:rPr>
      </w:pPr>
    </w:p>
    <w:p w14:paraId="6BAE0FF3" w14:textId="2368D0B1" w:rsidR="003B1503" w:rsidRPr="008E26C8" w:rsidRDefault="003B1503">
      <w:pPr>
        <w:pStyle w:val="Level1"/>
        <w:numPr>
          <w:ilvl w:val="0"/>
          <w:numId w:val="6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Approved Supplement </w:t>
      </w:r>
      <w:r w:rsidR="0018051C" w:rsidRPr="008E26C8">
        <w:rPr>
          <w:szCs w:val="24"/>
        </w:rPr>
        <w:t>7</w:t>
      </w:r>
      <w:r w:rsidR="00F176A4">
        <w:rPr>
          <w:szCs w:val="24"/>
        </w:rPr>
        <w:t>8</w:t>
      </w:r>
      <w:r w:rsidRPr="008E26C8">
        <w:rPr>
          <w:szCs w:val="24"/>
        </w:rPr>
        <w:t xml:space="preserve"> on </w:t>
      </w:r>
      <w:r w:rsidR="00F176A4">
        <w:rPr>
          <w:szCs w:val="24"/>
        </w:rPr>
        <w:t>28 September 2016</w:t>
      </w:r>
      <w:r w:rsidRPr="008E26C8">
        <w:rPr>
          <w:szCs w:val="24"/>
        </w:rPr>
        <w:t>.</w:t>
      </w:r>
    </w:p>
    <w:p w14:paraId="0FA6CA60" w14:textId="77777777" w:rsidR="00835213" w:rsidRPr="008E26C8" w:rsidRDefault="00835213" w:rsidP="00835213">
      <w:pPr>
        <w:pStyle w:val="Level1"/>
        <w:ind w:left="720"/>
        <w:rPr>
          <w:szCs w:val="24"/>
        </w:rPr>
      </w:pPr>
    </w:p>
    <w:p w14:paraId="0CAE8A56" w14:textId="233ECF20" w:rsidR="00C350AC" w:rsidRPr="008E26C8" w:rsidRDefault="00C350AC" w:rsidP="00C350AC">
      <w:pPr>
        <w:pStyle w:val="Level1"/>
        <w:numPr>
          <w:ilvl w:val="0"/>
          <w:numId w:val="6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Approved Supplement </w:t>
      </w:r>
      <w:r w:rsidR="00FA1812" w:rsidRPr="008E26C8">
        <w:rPr>
          <w:szCs w:val="24"/>
        </w:rPr>
        <w:t>7</w:t>
      </w:r>
      <w:r w:rsidR="00F176A4">
        <w:rPr>
          <w:szCs w:val="24"/>
        </w:rPr>
        <w:t>9</w:t>
      </w:r>
      <w:r w:rsidRPr="008E26C8">
        <w:rPr>
          <w:szCs w:val="24"/>
        </w:rPr>
        <w:t xml:space="preserve"> on </w:t>
      </w:r>
      <w:r w:rsidR="00F176A4">
        <w:rPr>
          <w:szCs w:val="24"/>
        </w:rPr>
        <w:t>22 February 2017</w:t>
      </w:r>
      <w:r w:rsidRPr="008E26C8">
        <w:rPr>
          <w:szCs w:val="24"/>
        </w:rPr>
        <w:t>.</w:t>
      </w:r>
    </w:p>
    <w:p w14:paraId="1EFDC755" w14:textId="77777777" w:rsidR="00FA1812" w:rsidRPr="008E26C8" w:rsidRDefault="00FA1812" w:rsidP="00FA1812">
      <w:pPr>
        <w:pStyle w:val="ListParagraph"/>
        <w:rPr>
          <w:szCs w:val="24"/>
        </w:rPr>
      </w:pPr>
    </w:p>
    <w:p w14:paraId="08D4C34D" w14:textId="77777777" w:rsidR="00835213" w:rsidRPr="008E26C8" w:rsidRDefault="00835213" w:rsidP="00835213">
      <w:pPr>
        <w:pStyle w:val="ListParagraph"/>
        <w:rPr>
          <w:szCs w:val="24"/>
        </w:rPr>
      </w:pPr>
    </w:p>
    <w:p w14:paraId="65551605" w14:textId="77777777" w:rsidR="00A90B35" w:rsidRPr="008E26C8" w:rsidRDefault="00DC7588" w:rsidP="00DC7588">
      <w:pPr>
        <w:widowControl w:val="0"/>
        <w:jc w:val="center"/>
        <w:rPr>
          <w:b/>
          <w:szCs w:val="24"/>
        </w:rPr>
      </w:pPr>
      <w:r w:rsidRPr="008E26C8">
        <w:rPr>
          <w:b/>
          <w:szCs w:val="24"/>
        </w:rPr>
        <w:t>Course Approvals</w:t>
      </w:r>
    </w:p>
    <w:p w14:paraId="0C3AAEBD" w14:textId="77777777" w:rsidR="00DC7588" w:rsidRPr="008E26C8" w:rsidRDefault="00DC7588">
      <w:pPr>
        <w:widowControl w:val="0"/>
        <w:rPr>
          <w:szCs w:val="24"/>
        </w:rPr>
      </w:pPr>
    </w:p>
    <w:p w14:paraId="60190C09" w14:textId="0BBFEE7E" w:rsidR="00E21FA8" w:rsidRDefault="00E21FA8" w:rsidP="00E21FA8">
      <w:pPr>
        <w:pStyle w:val="ListParagraph"/>
        <w:widowControl w:val="0"/>
        <w:numPr>
          <w:ilvl w:val="1"/>
          <w:numId w:val="18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         </w:t>
      </w:r>
      <w:r w:rsidR="001A2BC6">
        <w:rPr>
          <w:szCs w:val="24"/>
        </w:rPr>
        <w:t>Course change for</w:t>
      </w:r>
      <w:r w:rsidRPr="008F44E3">
        <w:rPr>
          <w:szCs w:val="24"/>
        </w:rPr>
        <w:t xml:space="preserve"> UNIV 150: Research Career Exploration</w:t>
      </w:r>
      <w:r w:rsidR="001A2BC6">
        <w:rPr>
          <w:szCs w:val="24"/>
        </w:rPr>
        <w:t xml:space="preserve">, brought to CEPC by BUILD program faculty from the </w:t>
      </w:r>
      <w:r w:rsidRPr="008F44E3">
        <w:rPr>
          <w:szCs w:val="24"/>
        </w:rPr>
        <w:t xml:space="preserve">College of Natural Sciences and Mathematics. </w:t>
      </w:r>
      <w:r w:rsidR="001A2BC6">
        <w:rPr>
          <w:szCs w:val="24"/>
        </w:rPr>
        <w:t xml:space="preserve">Approved and recommended to GEGC on 26 October 2016. </w:t>
      </w:r>
      <w:r w:rsidR="00B53A6A">
        <w:rPr>
          <w:szCs w:val="24"/>
        </w:rPr>
        <w:t xml:space="preserve">The course was subsequently approved by GEGC. </w:t>
      </w:r>
    </w:p>
    <w:p w14:paraId="31402627" w14:textId="77777777" w:rsidR="001A2BC6" w:rsidRPr="001A2BC6" w:rsidRDefault="001A2BC6" w:rsidP="001A2BC6">
      <w:pPr>
        <w:widowControl w:val="0"/>
        <w:tabs>
          <w:tab w:val="center" w:pos="4680"/>
        </w:tabs>
        <w:rPr>
          <w:szCs w:val="24"/>
        </w:rPr>
      </w:pPr>
    </w:p>
    <w:p w14:paraId="68E9743B" w14:textId="3B40D0EC" w:rsidR="001A2BC6" w:rsidRDefault="001A2BC6" w:rsidP="001A2BC6">
      <w:pPr>
        <w:pStyle w:val="ListParagraph"/>
        <w:widowControl w:val="0"/>
        <w:numPr>
          <w:ilvl w:val="1"/>
          <w:numId w:val="18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         New course: UNIV 295</w:t>
      </w:r>
      <w:r w:rsidRPr="008F44E3">
        <w:rPr>
          <w:szCs w:val="24"/>
        </w:rPr>
        <w:t xml:space="preserve">: </w:t>
      </w:r>
      <w:r w:rsidR="00B53A6A">
        <w:rPr>
          <w:szCs w:val="24"/>
        </w:rPr>
        <w:t>BUILD Learning Community Seminar</w:t>
      </w:r>
      <w:r>
        <w:rPr>
          <w:szCs w:val="24"/>
        </w:rPr>
        <w:t xml:space="preserve">, brought to CEPC by BUILD program faculty from the </w:t>
      </w:r>
      <w:r w:rsidRPr="008F44E3">
        <w:rPr>
          <w:szCs w:val="24"/>
        </w:rPr>
        <w:t xml:space="preserve">College of Natural Sciences and Mathematics. </w:t>
      </w:r>
      <w:r>
        <w:rPr>
          <w:szCs w:val="24"/>
        </w:rPr>
        <w:t xml:space="preserve">Approved on 26 October 2016. </w:t>
      </w:r>
    </w:p>
    <w:p w14:paraId="22635B74" w14:textId="77777777" w:rsidR="00B53A6A" w:rsidRPr="00B53A6A" w:rsidRDefault="00B53A6A" w:rsidP="00B53A6A">
      <w:pPr>
        <w:widowControl w:val="0"/>
        <w:tabs>
          <w:tab w:val="center" w:pos="4680"/>
        </w:tabs>
        <w:rPr>
          <w:szCs w:val="24"/>
        </w:rPr>
      </w:pPr>
    </w:p>
    <w:p w14:paraId="7EDEBA22" w14:textId="444A41DD" w:rsidR="00B53A6A" w:rsidRDefault="00B53A6A" w:rsidP="00B53A6A">
      <w:pPr>
        <w:pStyle w:val="ListParagraph"/>
        <w:widowControl w:val="0"/>
        <w:numPr>
          <w:ilvl w:val="1"/>
          <w:numId w:val="18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         New course: UNIV 395</w:t>
      </w:r>
      <w:r w:rsidRPr="008F44E3">
        <w:rPr>
          <w:szCs w:val="24"/>
        </w:rPr>
        <w:t xml:space="preserve">: </w:t>
      </w:r>
      <w:r>
        <w:rPr>
          <w:szCs w:val="24"/>
        </w:rPr>
        <w:t xml:space="preserve">BUILD Learning Community Seminar, brought to CEPC by BUILD program faculty from the </w:t>
      </w:r>
      <w:r w:rsidRPr="008F44E3">
        <w:rPr>
          <w:szCs w:val="24"/>
        </w:rPr>
        <w:t xml:space="preserve">College of Natural Sciences and Mathematics. </w:t>
      </w:r>
      <w:r>
        <w:rPr>
          <w:szCs w:val="24"/>
        </w:rPr>
        <w:t xml:space="preserve">Approved on 26 October 2016. </w:t>
      </w:r>
    </w:p>
    <w:p w14:paraId="06AE396E" w14:textId="77777777" w:rsidR="00B53A6A" w:rsidRDefault="00B53A6A" w:rsidP="00B53A6A">
      <w:pPr>
        <w:widowControl w:val="0"/>
        <w:tabs>
          <w:tab w:val="center" w:pos="4680"/>
        </w:tabs>
        <w:rPr>
          <w:szCs w:val="24"/>
        </w:rPr>
      </w:pPr>
    </w:p>
    <w:p w14:paraId="35F9F691" w14:textId="6FCD8A55" w:rsidR="00B53A6A" w:rsidRDefault="00B53A6A" w:rsidP="00B53A6A">
      <w:pPr>
        <w:pStyle w:val="ListParagraph"/>
        <w:widowControl w:val="0"/>
        <w:numPr>
          <w:ilvl w:val="1"/>
          <w:numId w:val="18"/>
        </w:numPr>
        <w:tabs>
          <w:tab w:val="center" w:pos="4680"/>
        </w:tabs>
        <w:rPr>
          <w:szCs w:val="24"/>
        </w:rPr>
      </w:pPr>
      <w:r>
        <w:rPr>
          <w:szCs w:val="24"/>
        </w:rPr>
        <w:lastRenderedPageBreak/>
        <w:t xml:space="preserve">         New course: UNIV 495</w:t>
      </w:r>
      <w:r w:rsidRPr="008F44E3">
        <w:rPr>
          <w:szCs w:val="24"/>
        </w:rPr>
        <w:t xml:space="preserve">: </w:t>
      </w:r>
      <w:r>
        <w:rPr>
          <w:szCs w:val="24"/>
        </w:rPr>
        <w:t xml:space="preserve">BUILD Learning Community Seminar, brought to CEPC by BUILD program faculty from the </w:t>
      </w:r>
      <w:r w:rsidRPr="008F44E3">
        <w:rPr>
          <w:szCs w:val="24"/>
        </w:rPr>
        <w:t xml:space="preserve">College of Natural Sciences and Mathematics. </w:t>
      </w:r>
      <w:r>
        <w:rPr>
          <w:szCs w:val="24"/>
        </w:rPr>
        <w:t xml:space="preserve">Approved on 26 October 2016. </w:t>
      </w:r>
    </w:p>
    <w:p w14:paraId="4CDC0E1B" w14:textId="77777777" w:rsidR="00C80977" w:rsidRDefault="00C80977">
      <w:pPr>
        <w:widowControl w:val="0"/>
        <w:tabs>
          <w:tab w:val="center" w:pos="4680"/>
        </w:tabs>
        <w:rPr>
          <w:szCs w:val="24"/>
        </w:rPr>
      </w:pPr>
    </w:p>
    <w:p w14:paraId="31B1D482" w14:textId="77777777" w:rsidR="00A90B35" w:rsidRPr="008E26C8" w:rsidRDefault="00A90B35">
      <w:pPr>
        <w:widowControl w:val="0"/>
        <w:tabs>
          <w:tab w:val="center" w:pos="4680"/>
        </w:tabs>
        <w:rPr>
          <w:b/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General Overview</w:t>
      </w:r>
    </w:p>
    <w:p w14:paraId="0E323AB9" w14:textId="77777777" w:rsidR="00A90B35" w:rsidRPr="008E26C8" w:rsidRDefault="00A90B35">
      <w:pPr>
        <w:widowControl w:val="0"/>
        <w:tabs>
          <w:tab w:val="center" w:pos="4680"/>
        </w:tabs>
        <w:rPr>
          <w:szCs w:val="24"/>
        </w:rPr>
      </w:pPr>
    </w:p>
    <w:p w14:paraId="3803873A" w14:textId="2CBA380B" w:rsidR="00C4451E" w:rsidRPr="008E26C8" w:rsidRDefault="00C4451E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 xml:space="preserve">We reviewed </w:t>
      </w:r>
      <w:proofErr w:type="gramStart"/>
      <w:r w:rsidRPr="008E26C8">
        <w:rPr>
          <w:szCs w:val="24"/>
        </w:rPr>
        <w:t>discontinuance</w:t>
      </w:r>
      <w:r w:rsidR="00C91D5E">
        <w:rPr>
          <w:szCs w:val="24"/>
        </w:rPr>
        <w:t>s</w:t>
      </w:r>
      <w:r w:rsidR="008E26C8" w:rsidRPr="008E26C8">
        <w:rPr>
          <w:szCs w:val="24"/>
        </w:rPr>
        <w:t>,</w:t>
      </w:r>
      <w:proofErr w:type="gramEnd"/>
      <w:r w:rsidR="008E26C8" w:rsidRPr="008E26C8">
        <w:rPr>
          <w:szCs w:val="24"/>
        </w:rPr>
        <w:t xml:space="preserve"> name change</w:t>
      </w:r>
      <w:r w:rsidR="00C91D5E">
        <w:rPr>
          <w:szCs w:val="24"/>
        </w:rPr>
        <w:t>s</w:t>
      </w:r>
      <w:r w:rsidR="00BB60AF" w:rsidRPr="008E26C8">
        <w:rPr>
          <w:szCs w:val="24"/>
        </w:rPr>
        <w:t xml:space="preserve"> to existing program</w:t>
      </w:r>
      <w:r w:rsidR="00C91D5E">
        <w:rPr>
          <w:szCs w:val="24"/>
        </w:rPr>
        <w:t>s</w:t>
      </w:r>
      <w:r w:rsidR="00BB60AF" w:rsidRPr="008E26C8">
        <w:rPr>
          <w:szCs w:val="24"/>
        </w:rPr>
        <w:t>,</w:t>
      </w:r>
      <w:r w:rsidRPr="008E26C8">
        <w:rPr>
          <w:szCs w:val="24"/>
        </w:rPr>
        <w:t xml:space="preserve"> and new program requests </w:t>
      </w:r>
      <w:r w:rsidR="00B40D60" w:rsidRPr="008E26C8">
        <w:rPr>
          <w:szCs w:val="24"/>
        </w:rPr>
        <w:t>and eventually recommended all to the senate for approval</w:t>
      </w:r>
      <w:r w:rsidRPr="008E26C8">
        <w:rPr>
          <w:szCs w:val="24"/>
        </w:rPr>
        <w:t xml:space="preserve">. </w:t>
      </w:r>
      <w:r w:rsidR="00C91D5E">
        <w:rPr>
          <w:szCs w:val="24"/>
        </w:rPr>
        <w:t xml:space="preserve">We also revised three senate policy statements, </w:t>
      </w:r>
      <w:r w:rsidR="00765B60">
        <w:rPr>
          <w:szCs w:val="24"/>
        </w:rPr>
        <w:t xml:space="preserve">the last of which we are currently sending on to the senate. </w:t>
      </w:r>
      <w:r w:rsidR="00C91D5E">
        <w:rPr>
          <w:szCs w:val="24"/>
        </w:rPr>
        <w:t xml:space="preserve"> </w:t>
      </w:r>
    </w:p>
    <w:p w14:paraId="7A678280" w14:textId="77777777" w:rsidR="008E26C8" w:rsidRPr="008E26C8" w:rsidRDefault="008E26C8">
      <w:pPr>
        <w:widowControl w:val="0"/>
        <w:tabs>
          <w:tab w:val="center" w:pos="4680"/>
        </w:tabs>
        <w:rPr>
          <w:szCs w:val="24"/>
        </w:rPr>
      </w:pPr>
    </w:p>
    <w:p w14:paraId="01EC43CD" w14:textId="77777777" w:rsidR="00CB5CDE" w:rsidRDefault="00CB5CDE">
      <w:pPr>
        <w:widowControl w:val="0"/>
        <w:tabs>
          <w:tab w:val="center" w:pos="4680"/>
        </w:tabs>
        <w:rPr>
          <w:szCs w:val="24"/>
        </w:rPr>
      </w:pPr>
    </w:p>
    <w:p w14:paraId="4C29EC94" w14:textId="77777777" w:rsidR="003B1503" w:rsidRPr="008E26C8" w:rsidRDefault="00912CAD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tab/>
      </w:r>
      <w:r w:rsidR="003B1503" w:rsidRPr="008E26C8">
        <w:rPr>
          <w:b/>
          <w:szCs w:val="24"/>
        </w:rPr>
        <w:t>U</w:t>
      </w:r>
      <w:r w:rsidRPr="008E26C8">
        <w:rPr>
          <w:b/>
          <w:szCs w:val="24"/>
        </w:rPr>
        <w:t>nfinished</w:t>
      </w:r>
      <w:r w:rsidR="003B1503" w:rsidRPr="008E26C8">
        <w:rPr>
          <w:b/>
          <w:szCs w:val="24"/>
        </w:rPr>
        <w:t xml:space="preserve"> B</w:t>
      </w:r>
      <w:r w:rsidRPr="008E26C8">
        <w:rPr>
          <w:b/>
          <w:szCs w:val="24"/>
        </w:rPr>
        <w:t>usiness</w:t>
      </w:r>
    </w:p>
    <w:p w14:paraId="7F65D61C" w14:textId="77777777" w:rsidR="00680C29" w:rsidRPr="008E26C8" w:rsidRDefault="00680C29">
      <w:pPr>
        <w:widowControl w:val="0"/>
        <w:rPr>
          <w:szCs w:val="24"/>
        </w:rPr>
      </w:pPr>
    </w:p>
    <w:p w14:paraId="40038028" w14:textId="302AC7C5" w:rsidR="001D25F1" w:rsidRPr="00B65927" w:rsidRDefault="00B65927" w:rsidP="00B65927">
      <w:pPr>
        <w:pStyle w:val="ListParagraph"/>
        <w:widowControl w:val="0"/>
        <w:numPr>
          <w:ilvl w:val="4"/>
          <w:numId w:val="18"/>
        </w:numPr>
        <w:tabs>
          <w:tab w:val="center" w:pos="4680"/>
        </w:tabs>
        <w:rPr>
          <w:szCs w:val="24"/>
        </w:rPr>
      </w:pPr>
      <w:r>
        <w:rPr>
          <w:szCs w:val="24"/>
        </w:rPr>
        <w:t xml:space="preserve">         </w:t>
      </w:r>
      <w:r w:rsidR="00B53A6A">
        <w:rPr>
          <w:szCs w:val="24"/>
        </w:rPr>
        <w:t>None.</w:t>
      </w:r>
      <w:r w:rsidR="001D25F1" w:rsidRPr="00B65927">
        <w:rPr>
          <w:szCs w:val="24"/>
        </w:rPr>
        <w:t xml:space="preserve"> </w:t>
      </w:r>
    </w:p>
    <w:p w14:paraId="00D3E30B" w14:textId="10FC743A" w:rsidR="00970CE1" w:rsidRDefault="00970CE1" w:rsidP="001D25F1">
      <w:pPr>
        <w:widowControl w:val="0"/>
        <w:rPr>
          <w:szCs w:val="24"/>
        </w:rPr>
      </w:pPr>
    </w:p>
    <w:p w14:paraId="143E6F0F" w14:textId="5EA74E4E" w:rsidR="0096455B" w:rsidRDefault="0096455B" w:rsidP="0096455B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Concerns / Queries</w:t>
      </w:r>
      <w:r w:rsidR="00A512D2">
        <w:rPr>
          <w:b/>
          <w:szCs w:val="24"/>
        </w:rPr>
        <w:t xml:space="preserve"> / Comments</w:t>
      </w:r>
    </w:p>
    <w:p w14:paraId="0BFF1BFE" w14:textId="77777777" w:rsidR="0096455B" w:rsidRDefault="0096455B" w:rsidP="0096455B">
      <w:pPr>
        <w:widowControl w:val="0"/>
        <w:jc w:val="center"/>
        <w:rPr>
          <w:b/>
          <w:szCs w:val="24"/>
        </w:rPr>
      </w:pPr>
    </w:p>
    <w:p w14:paraId="6E06B310" w14:textId="308D108B" w:rsidR="0096455B" w:rsidRDefault="00815496" w:rsidP="00F22CB7">
      <w:pPr>
        <w:widowControl w:val="0"/>
        <w:rPr>
          <w:szCs w:val="24"/>
        </w:rPr>
      </w:pPr>
      <w:r>
        <w:rPr>
          <w:szCs w:val="24"/>
        </w:rPr>
        <w:t xml:space="preserve">1. </w:t>
      </w:r>
      <w:r w:rsidR="0096455B" w:rsidRPr="00F22CB7">
        <w:rPr>
          <w:szCs w:val="24"/>
        </w:rPr>
        <w:t>There are currently no guidelines for UNIV courses, the approval of which falls under CEPC’s purview. Also, the relationship between UNIV courses and the BUILD progr</w:t>
      </w:r>
      <w:r w:rsidR="00F22CB7">
        <w:rPr>
          <w:szCs w:val="24"/>
        </w:rPr>
        <w:t>am continues to be perplexing from the CEPC’s point of view</w:t>
      </w:r>
      <w:r w:rsidR="0096455B" w:rsidRPr="00F22CB7">
        <w:rPr>
          <w:szCs w:val="24"/>
        </w:rPr>
        <w:t>. More administrative in</w:t>
      </w:r>
      <w:r w:rsidR="00254BDD">
        <w:rPr>
          <w:szCs w:val="24"/>
        </w:rPr>
        <w:t>put</w:t>
      </w:r>
      <w:r>
        <w:rPr>
          <w:szCs w:val="24"/>
        </w:rPr>
        <w:t xml:space="preserve"> and senate input</w:t>
      </w:r>
      <w:r w:rsidR="00254BDD">
        <w:rPr>
          <w:szCs w:val="24"/>
        </w:rPr>
        <w:t xml:space="preserve"> about </w:t>
      </w:r>
      <w:r>
        <w:rPr>
          <w:szCs w:val="24"/>
        </w:rPr>
        <w:t>UNIV course guidelines</w:t>
      </w:r>
      <w:r w:rsidR="00254BDD">
        <w:rPr>
          <w:szCs w:val="24"/>
        </w:rPr>
        <w:t xml:space="preserve"> would be helpful for both CEPC and for the GEGC. </w:t>
      </w:r>
    </w:p>
    <w:p w14:paraId="34646271" w14:textId="77777777" w:rsidR="00F22CB7" w:rsidRDefault="00F22CB7" w:rsidP="00F22CB7">
      <w:pPr>
        <w:widowControl w:val="0"/>
        <w:rPr>
          <w:szCs w:val="24"/>
        </w:rPr>
      </w:pPr>
    </w:p>
    <w:p w14:paraId="0A215149" w14:textId="657ED240" w:rsidR="00F22CB7" w:rsidRDefault="00815496" w:rsidP="00F22CB7">
      <w:pPr>
        <w:widowControl w:val="0"/>
        <w:rPr>
          <w:szCs w:val="24"/>
        </w:rPr>
      </w:pPr>
      <w:r>
        <w:rPr>
          <w:szCs w:val="24"/>
        </w:rPr>
        <w:t xml:space="preserve">2. </w:t>
      </w:r>
      <w:r w:rsidR="00F22CB7">
        <w:rPr>
          <w:szCs w:val="24"/>
        </w:rPr>
        <w:t>It has been difficult to locate annual reports of the various committees that report to CEPC and to encourage the committee chairs to write and submit the reports.</w:t>
      </w:r>
    </w:p>
    <w:p w14:paraId="3B382347" w14:textId="77777777" w:rsidR="00F22CB7" w:rsidRDefault="00F22CB7" w:rsidP="00F22CB7">
      <w:pPr>
        <w:widowControl w:val="0"/>
        <w:rPr>
          <w:szCs w:val="24"/>
        </w:rPr>
      </w:pPr>
    </w:p>
    <w:p w14:paraId="7DC41568" w14:textId="43E5B6EC" w:rsidR="00F22CB7" w:rsidRDefault="00815496" w:rsidP="00F22CB7">
      <w:pPr>
        <w:widowControl w:val="0"/>
        <w:rPr>
          <w:szCs w:val="24"/>
        </w:rPr>
      </w:pPr>
      <w:r>
        <w:rPr>
          <w:szCs w:val="24"/>
        </w:rPr>
        <w:t xml:space="preserve">3. </w:t>
      </w:r>
      <w:r w:rsidR="00F22CB7">
        <w:rPr>
          <w:szCs w:val="24"/>
        </w:rPr>
        <w:t>The discussions of the syllabus policy and the attendance policy revealed that many CEPC members were not aware of university guidelines</w:t>
      </w:r>
      <w:r w:rsidR="00254BDD">
        <w:rPr>
          <w:szCs w:val="24"/>
        </w:rPr>
        <w:t xml:space="preserve"> around mandatory reporting of discrimination and harassment. Council members also learned a lot about how to handle students with disabilities or chronic illnesses. While we couldn’t include</w:t>
      </w:r>
      <w:r>
        <w:rPr>
          <w:szCs w:val="24"/>
        </w:rPr>
        <w:t xml:space="preserve"> detailed</w:t>
      </w:r>
      <w:r w:rsidR="00254BDD">
        <w:rPr>
          <w:szCs w:val="24"/>
        </w:rPr>
        <w:t xml:space="preserve"> procedural information in the </w:t>
      </w:r>
      <w:r>
        <w:rPr>
          <w:szCs w:val="24"/>
        </w:rPr>
        <w:t>policies that we revised</w:t>
      </w:r>
      <w:r w:rsidR="00254BDD">
        <w:rPr>
          <w:szCs w:val="24"/>
        </w:rPr>
        <w:t>,</w:t>
      </w:r>
      <w:r>
        <w:rPr>
          <w:szCs w:val="24"/>
        </w:rPr>
        <w:t xml:space="preserve"> we did conclude that</w:t>
      </w:r>
      <w:r w:rsidR="00254BDD">
        <w:rPr>
          <w:szCs w:val="24"/>
        </w:rPr>
        <w:t xml:space="preserve"> faculty</w:t>
      </w:r>
      <w:r>
        <w:rPr>
          <w:szCs w:val="24"/>
        </w:rPr>
        <w:t>, administrators, and students</w:t>
      </w:r>
      <w:r w:rsidR="00254BDD">
        <w:rPr>
          <w:szCs w:val="24"/>
        </w:rPr>
        <w:t xml:space="preserve"> would benefit f</w:t>
      </w:r>
      <w:r>
        <w:rPr>
          <w:szCs w:val="24"/>
        </w:rPr>
        <w:t xml:space="preserve">rom additional outreach and education in these areas. </w:t>
      </w:r>
    </w:p>
    <w:p w14:paraId="5373E69E" w14:textId="77777777" w:rsidR="00A512D2" w:rsidRDefault="00A512D2" w:rsidP="00F22CB7">
      <w:pPr>
        <w:widowControl w:val="0"/>
        <w:rPr>
          <w:szCs w:val="24"/>
        </w:rPr>
      </w:pPr>
    </w:p>
    <w:p w14:paraId="4272E070" w14:textId="650794D7" w:rsidR="00A512D2" w:rsidRPr="00F22CB7" w:rsidRDefault="00A512D2" w:rsidP="00F22CB7">
      <w:pPr>
        <w:widowControl w:val="0"/>
        <w:rPr>
          <w:szCs w:val="24"/>
        </w:rPr>
      </w:pPr>
      <w:r>
        <w:rPr>
          <w:szCs w:val="24"/>
        </w:rPr>
        <w:t xml:space="preserve">4. This was a good year for involvement from ASI. In contrast to the previous year, two representatives from ASI attended regularly: Monique Harris and </w:t>
      </w:r>
      <w:proofErr w:type="spellStart"/>
      <w:r>
        <w:rPr>
          <w:szCs w:val="24"/>
        </w:rPr>
        <w:t>Huy</w:t>
      </w:r>
      <w:proofErr w:type="spellEnd"/>
      <w:r>
        <w:rPr>
          <w:szCs w:val="24"/>
        </w:rPr>
        <w:t xml:space="preserve"> Le.  </w:t>
      </w:r>
    </w:p>
    <w:p w14:paraId="54E19B11" w14:textId="77777777" w:rsidR="0096455B" w:rsidRPr="0096455B" w:rsidRDefault="0096455B" w:rsidP="0096455B">
      <w:pPr>
        <w:widowControl w:val="0"/>
        <w:rPr>
          <w:b/>
          <w:szCs w:val="24"/>
        </w:rPr>
      </w:pPr>
    </w:p>
    <w:sectPr w:rsidR="0096455B" w:rsidRPr="00964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3992D" w14:textId="77777777" w:rsidR="00E7097E" w:rsidRDefault="00E7097E">
      <w:r>
        <w:separator/>
      </w:r>
    </w:p>
  </w:endnote>
  <w:endnote w:type="continuationSeparator" w:id="0">
    <w:p w14:paraId="22CFC095" w14:textId="77777777" w:rsidR="00E7097E" w:rsidRDefault="00E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5C2E" w14:textId="77777777" w:rsidR="00E7097E" w:rsidRDefault="00E7097E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66AB" w14:textId="77777777" w:rsidR="00E7097E" w:rsidRDefault="00E7097E">
    <w:pPr>
      <w:widowControl w:val="0"/>
      <w:spacing w:line="0" w:lineRule="atLea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4151" w14:textId="77777777" w:rsidR="00E7097E" w:rsidRDefault="00E70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BBA4" w14:textId="77777777" w:rsidR="00E7097E" w:rsidRDefault="00E7097E">
      <w:r>
        <w:separator/>
      </w:r>
    </w:p>
  </w:footnote>
  <w:footnote w:type="continuationSeparator" w:id="0">
    <w:p w14:paraId="30729EBD" w14:textId="77777777" w:rsidR="00E7097E" w:rsidRDefault="00E70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5B5D" w14:textId="18D6F7AF" w:rsidR="00E7097E" w:rsidRDefault="00E7097E">
    <w:pPr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5342" w14:textId="515083A3" w:rsidR="00E7097E" w:rsidRDefault="00E7097E">
    <w:pPr>
      <w:widowControl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83A6" w14:textId="09E8A488" w:rsidR="00E7097E" w:rsidRDefault="00E70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14AFAC"/>
    <w:lvl w:ilvl="0" w:tplc="AA58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47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866C2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A2C9B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128852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400416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E76153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CFADAB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AB8448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>
    <w:nsid w:val="186D5240"/>
    <w:multiLevelType w:val="multilevel"/>
    <w:tmpl w:val="3C643C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>
    <w:nsid w:val="1AFA2EE4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8">
    <w:nsid w:val="21E4590E"/>
    <w:multiLevelType w:val="hybridMultilevel"/>
    <w:tmpl w:val="5DA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6C2"/>
    <w:multiLevelType w:val="multilevel"/>
    <w:tmpl w:val="D3B687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>
    <w:nsid w:val="24A74D4C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1">
    <w:nsid w:val="27B50B38"/>
    <w:multiLevelType w:val="multilevel"/>
    <w:tmpl w:val="7C2C4772"/>
    <w:lvl w:ilvl="0">
      <w:start w:val="1"/>
      <w:numFmt w:val="decimal"/>
      <w:suff w:val="nothing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144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1440" w:firstLine="0"/>
      </w:pPr>
      <w:rPr>
        <w:rFonts w:hint="default"/>
      </w:rPr>
    </w:lvl>
  </w:abstractNum>
  <w:abstractNum w:abstractNumId="12">
    <w:nsid w:val="40F23C2E"/>
    <w:multiLevelType w:val="multilevel"/>
    <w:tmpl w:val="93B0542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3">
    <w:nsid w:val="48065E7C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4">
    <w:nsid w:val="4CFA658F"/>
    <w:multiLevelType w:val="multilevel"/>
    <w:tmpl w:val="210AC02E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5">
    <w:nsid w:val="57D125CA"/>
    <w:multiLevelType w:val="multilevel"/>
    <w:tmpl w:val="71902E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6">
    <w:nsid w:val="6475195D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7">
    <w:nsid w:val="681A7D5A"/>
    <w:multiLevelType w:val="hybridMultilevel"/>
    <w:tmpl w:val="F274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46378"/>
    <w:multiLevelType w:val="multilevel"/>
    <w:tmpl w:val="D6006E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0"/>
    <w:rsid w:val="00011AC9"/>
    <w:rsid w:val="000332A8"/>
    <w:rsid w:val="000370F4"/>
    <w:rsid w:val="000648CA"/>
    <w:rsid w:val="000F739B"/>
    <w:rsid w:val="00142C94"/>
    <w:rsid w:val="001543CB"/>
    <w:rsid w:val="00155CEF"/>
    <w:rsid w:val="00156175"/>
    <w:rsid w:val="00161AC9"/>
    <w:rsid w:val="0018051C"/>
    <w:rsid w:val="00182910"/>
    <w:rsid w:val="001A266C"/>
    <w:rsid w:val="001A2BC6"/>
    <w:rsid w:val="001C047C"/>
    <w:rsid w:val="001C43C7"/>
    <w:rsid w:val="001D25F1"/>
    <w:rsid w:val="001D70C6"/>
    <w:rsid w:val="00206321"/>
    <w:rsid w:val="00253A3B"/>
    <w:rsid w:val="00254BDD"/>
    <w:rsid w:val="002E0F8B"/>
    <w:rsid w:val="002E31CD"/>
    <w:rsid w:val="00372FD0"/>
    <w:rsid w:val="00393D75"/>
    <w:rsid w:val="003B1503"/>
    <w:rsid w:val="003B5BFD"/>
    <w:rsid w:val="003B6004"/>
    <w:rsid w:val="003D2105"/>
    <w:rsid w:val="003D29B8"/>
    <w:rsid w:val="003E0678"/>
    <w:rsid w:val="003F13E9"/>
    <w:rsid w:val="00447318"/>
    <w:rsid w:val="00480092"/>
    <w:rsid w:val="004B4CF1"/>
    <w:rsid w:val="004D67B4"/>
    <w:rsid w:val="004F5175"/>
    <w:rsid w:val="00505ED1"/>
    <w:rsid w:val="00570EEE"/>
    <w:rsid w:val="005C4BA3"/>
    <w:rsid w:val="005D44C0"/>
    <w:rsid w:val="00603476"/>
    <w:rsid w:val="00640166"/>
    <w:rsid w:val="00654BDF"/>
    <w:rsid w:val="00670361"/>
    <w:rsid w:val="00680C29"/>
    <w:rsid w:val="006811A9"/>
    <w:rsid w:val="006B287D"/>
    <w:rsid w:val="006B6D0E"/>
    <w:rsid w:val="006B7820"/>
    <w:rsid w:val="006F05D8"/>
    <w:rsid w:val="00705F18"/>
    <w:rsid w:val="0070657E"/>
    <w:rsid w:val="00732D70"/>
    <w:rsid w:val="00745986"/>
    <w:rsid w:val="0076428B"/>
    <w:rsid w:val="00765B60"/>
    <w:rsid w:val="00780ADC"/>
    <w:rsid w:val="007B303F"/>
    <w:rsid w:val="007C0EE3"/>
    <w:rsid w:val="007D7572"/>
    <w:rsid w:val="00804861"/>
    <w:rsid w:val="00815496"/>
    <w:rsid w:val="00835213"/>
    <w:rsid w:val="008B6293"/>
    <w:rsid w:val="008E26C8"/>
    <w:rsid w:val="008F44E3"/>
    <w:rsid w:val="00912CAD"/>
    <w:rsid w:val="009149EE"/>
    <w:rsid w:val="009625C9"/>
    <w:rsid w:val="0096455B"/>
    <w:rsid w:val="00970CE1"/>
    <w:rsid w:val="009848C4"/>
    <w:rsid w:val="009D32B0"/>
    <w:rsid w:val="00A01711"/>
    <w:rsid w:val="00A24ABE"/>
    <w:rsid w:val="00A4485C"/>
    <w:rsid w:val="00A512D2"/>
    <w:rsid w:val="00A754B9"/>
    <w:rsid w:val="00A85E49"/>
    <w:rsid w:val="00A90B35"/>
    <w:rsid w:val="00AC3996"/>
    <w:rsid w:val="00AD0837"/>
    <w:rsid w:val="00AD279D"/>
    <w:rsid w:val="00B06FB6"/>
    <w:rsid w:val="00B24366"/>
    <w:rsid w:val="00B40BBE"/>
    <w:rsid w:val="00B40D60"/>
    <w:rsid w:val="00B53A6A"/>
    <w:rsid w:val="00B65927"/>
    <w:rsid w:val="00BB60AF"/>
    <w:rsid w:val="00BD525E"/>
    <w:rsid w:val="00BF0AB1"/>
    <w:rsid w:val="00BF3167"/>
    <w:rsid w:val="00BF796B"/>
    <w:rsid w:val="00C06036"/>
    <w:rsid w:val="00C350AC"/>
    <w:rsid w:val="00C4451E"/>
    <w:rsid w:val="00C63DDB"/>
    <w:rsid w:val="00C80977"/>
    <w:rsid w:val="00C91D5E"/>
    <w:rsid w:val="00CA06D9"/>
    <w:rsid w:val="00CB5CDE"/>
    <w:rsid w:val="00CD66EE"/>
    <w:rsid w:val="00CD6D7F"/>
    <w:rsid w:val="00CF112A"/>
    <w:rsid w:val="00D038ED"/>
    <w:rsid w:val="00D368FA"/>
    <w:rsid w:val="00D448B9"/>
    <w:rsid w:val="00D65EFC"/>
    <w:rsid w:val="00D841E9"/>
    <w:rsid w:val="00D9040D"/>
    <w:rsid w:val="00DB3428"/>
    <w:rsid w:val="00DC7588"/>
    <w:rsid w:val="00DD6D4B"/>
    <w:rsid w:val="00DF0FD7"/>
    <w:rsid w:val="00E2154A"/>
    <w:rsid w:val="00E21FA8"/>
    <w:rsid w:val="00E34B6B"/>
    <w:rsid w:val="00E50715"/>
    <w:rsid w:val="00E57322"/>
    <w:rsid w:val="00E7097E"/>
    <w:rsid w:val="00E7573D"/>
    <w:rsid w:val="00E85CD9"/>
    <w:rsid w:val="00E90400"/>
    <w:rsid w:val="00EB4086"/>
    <w:rsid w:val="00F176A4"/>
    <w:rsid w:val="00F227ED"/>
    <w:rsid w:val="00F22CB7"/>
    <w:rsid w:val="00F3784A"/>
    <w:rsid w:val="00F45CDC"/>
    <w:rsid w:val="00F63E9B"/>
    <w:rsid w:val="00FA1812"/>
    <w:rsid w:val="00FA2147"/>
    <w:rsid w:val="00FA4323"/>
    <w:rsid w:val="00FB67A7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FE0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D7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732D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0092"/>
    <w:pPr>
      <w:ind w:left="720"/>
    </w:pPr>
  </w:style>
  <w:style w:type="paragraph" w:customStyle="1" w:styleId="Tahoma">
    <w:name w:val="Tahoma"/>
    <w:rsid w:val="006B6D0E"/>
    <w:pPr>
      <w:jc w:val="both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D7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732D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0092"/>
    <w:pPr>
      <w:ind w:left="720"/>
    </w:pPr>
  </w:style>
  <w:style w:type="paragraph" w:customStyle="1" w:styleId="Tahoma">
    <w:name w:val="Tahoma"/>
    <w:rsid w:val="006B6D0E"/>
    <w:pPr>
      <w:jc w:val="both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A15F0-4463-6E40-B58B-3D1D539B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CSU Long Beach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Chris Brazier</dc:creator>
  <cp:keywords/>
  <dc:description/>
  <cp:lastModifiedBy>Neil Hultgren</cp:lastModifiedBy>
  <cp:revision>3</cp:revision>
  <cp:lastPrinted>2017-05-09T22:34:00Z</cp:lastPrinted>
  <dcterms:created xsi:type="dcterms:W3CDTF">2017-09-19T21:17:00Z</dcterms:created>
  <dcterms:modified xsi:type="dcterms:W3CDTF">2017-09-19T21:19:00Z</dcterms:modified>
</cp:coreProperties>
</file>