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BD4B2" w14:textId="320DD826" w:rsidR="00FF308F" w:rsidRPr="009713BD" w:rsidRDefault="00FF308F" w:rsidP="007C707A">
      <w:pPr>
        <w:tabs>
          <w:tab w:val="left" w:pos="810"/>
          <w:tab w:val="left" w:pos="1440"/>
        </w:tabs>
        <w:spacing w:after="170"/>
        <w:contextualSpacing/>
        <w:rPr>
          <w:rFonts w:asciiTheme="majorHAnsi" w:hAnsiTheme="majorHAnsi"/>
          <w:i/>
          <w:sz w:val="22"/>
          <w:szCs w:val="22"/>
        </w:rPr>
      </w:pPr>
      <w:r w:rsidRPr="009713BD">
        <w:rPr>
          <w:rFonts w:asciiTheme="majorHAnsi" w:hAnsiTheme="majorHAnsi"/>
          <w:i/>
          <w:sz w:val="22"/>
          <w:szCs w:val="22"/>
        </w:rPr>
        <w:t xml:space="preserve">This update is shared four times a year with the campus as a summary of </w:t>
      </w:r>
      <w:r w:rsidR="00A94E9F" w:rsidRPr="009713BD">
        <w:rPr>
          <w:rFonts w:asciiTheme="majorHAnsi" w:hAnsiTheme="majorHAnsi"/>
          <w:i/>
          <w:sz w:val="22"/>
          <w:szCs w:val="22"/>
        </w:rPr>
        <w:t xml:space="preserve">policies, </w:t>
      </w:r>
      <w:r w:rsidRPr="009713BD">
        <w:rPr>
          <w:rFonts w:asciiTheme="majorHAnsi" w:hAnsiTheme="majorHAnsi"/>
          <w:i/>
          <w:sz w:val="22"/>
          <w:szCs w:val="22"/>
        </w:rPr>
        <w:t xml:space="preserve">issues and current events in K-12, state, and national </w:t>
      </w:r>
      <w:r w:rsidR="00A94E9F" w:rsidRPr="009713BD">
        <w:rPr>
          <w:rFonts w:asciiTheme="majorHAnsi" w:hAnsiTheme="majorHAnsi"/>
          <w:i/>
          <w:sz w:val="22"/>
          <w:szCs w:val="22"/>
        </w:rPr>
        <w:t xml:space="preserve">arenas that sharpen our focus on </w:t>
      </w:r>
      <w:r w:rsidR="00F46D82" w:rsidRPr="009713BD">
        <w:rPr>
          <w:rFonts w:asciiTheme="majorHAnsi" w:hAnsiTheme="majorHAnsi"/>
          <w:i/>
          <w:sz w:val="22"/>
          <w:szCs w:val="22"/>
        </w:rPr>
        <w:t xml:space="preserve">our roles in </w:t>
      </w:r>
      <w:r w:rsidR="00A94E9F" w:rsidRPr="009713BD">
        <w:rPr>
          <w:rFonts w:asciiTheme="majorHAnsi" w:hAnsiTheme="majorHAnsi"/>
          <w:i/>
          <w:sz w:val="22"/>
          <w:szCs w:val="22"/>
        </w:rPr>
        <w:t>educator preparation across the campus.</w:t>
      </w:r>
    </w:p>
    <w:p w14:paraId="27DA0233" w14:textId="28F50DFF" w:rsidR="00AB12E6" w:rsidRPr="003B6D9B" w:rsidRDefault="003B6D9B" w:rsidP="007C707A">
      <w:pPr>
        <w:tabs>
          <w:tab w:val="left" w:pos="810"/>
          <w:tab w:val="left" w:pos="1440"/>
        </w:tabs>
        <w:spacing w:after="170"/>
        <w:contextualSpacing/>
        <w:rPr>
          <w:rFonts w:asciiTheme="majorHAnsi" w:hAnsiTheme="majorHAnsi" w:cs="Times New Roman"/>
          <w:b/>
          <w:color w:val="808080" w:themeColor="background1" w:themeShade="80"/>
          <w:sz w:val="22"/>
          <w:szCs w:val="22"/>
        </w:rPr>
      </w:pPr>
      <w:r w:rsidRPr="003B6D9B">
        <w:rPr>
          <w:rFonts w:asciiTheme="majorHAnsi" w:hAnsiTheme="majorHAnsi" w:cs="Times New Roman"/>
          <w:b/>
          <w:color w:val="808080" w:themeColor="background1" w:themeShade="80"/>
          <w:sz w:val="22"/>
          <w:szCs w:val="22"/>
        </w:rPr>
        <w:t>______________________________________________________________________________________________</w:t>
      </w:r>
    </w:p>
    <w:p w14:paraId="2EA9428B" w14:textId="6133428A" w:rsidR="006F32F9" w:rsidRPr="009713BD" w:rsidRDefault="00AE70EE" w:rsidP="007C707A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>Education Pathways are iterative and intentional</w:t>
      </w:r>
      <w:r w:rsidR="00E245A7"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>, and</w:t>
      </w:r>
      <w:r w:rsidR="00500731"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 xml:space="preserve"> </w:t>
      </w:r>
      <w:r w:rsidR="003B6D9B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>depend on</w:t>
      </w:r>
      <w:r w:rsidR="00500731"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 xml:space="preserve"> the whole university</w:t>
      </w:r>
      <w:r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 xml:space="preserve">: </w:t>
      </w:r>
    </w:p>
    <w:p w14:paraId="4A0B0895" w14:textId="50C81EB7" w:rsidR="00C913CD" w:rsidRPr="009713BD" w:rsidRDefault="00C913CD" w:rsidP="007C707A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</w:p>
    <w:p w14:paraId="6DDFAC48" w14:textId="284F28F3" w:rsidR="00C913CD" w:rsidRPr="009713BD" w:rsidRDefault="00AE70EE" w:rsidP="007C707A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A8EA5" wp14:editId="7D22BBA2">
                <wp:simplePos x="0" y="0"/>
                <wp:positionH relativeFrom="column">
                  <wp:posOffset>3366770</wp:posOffset>
                </wp:positionH>
                <wp:positionV relativeFrom="paragraph">
                  <wp:posOffset>56515</wp:posOffset>
                </wp:positionV>
                <wp:extent cx="3313430" cy="1714500"/>
                <wp:effectExtent l="0" t="0" r="1397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1714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784A7" w14:textId="0FBA1E63" w:rsidR="00AE70EE" w:rsidRPr="009713BD" w:rsidRDefault="00AE70EE">
                            <w:pPr>
                              <w:rPr>
                                <w:sz w:val="22"/>
                              </w:rPr>
                            </w:pPr>
                            <w:r w:rsidRPr="009713BD">
                              <w:rPr>
                                <w:sz w:val="22"/>
                              </w:rPr>
                              <w:t>1 - What we typically think of as teacher preparation</w:t>
                            </w:r>
                          </w:p>
                          <w:p w14:paraId="4FECDF10" w14:textId="6F803BEE" w:rsidR="00AE70EE" w:rsidRPr="009713BD" w:rsidRDefault="00AE70EE">
                            <w:pPr>
                              <w:rPr>
                                <w:sz w:val="22"/>
                              </w:rPr>
                            </w:pPr>
                            <w:r w:rsidRPr="009713BD">
                              <w:rPr>
                                <w:sz w:val="22"/>
                              </w:rPr>
                              <w:t>2 – What every CSULB degree program wants</w:t>
                            </w:r>
                            <w:r w:rsidR="00D75283" w:rsidRPr="009713BD">
                              <w:rPr>
                                <w:sz w:val="22"/>
                              </w:rPr>
                              <w:t>: college and career ready students</w:t>
                            </w:r>
                          </w:p>
                          <w:p w14:paraId="1C01131A" w14:textId="13713941" w:rsidR="00AE70EE" w:rsidRPr="009713BD" w:rsidRDefault="00AE70EE">
                            <w:pPr>
                              <w:rPr>
                                <w:sz w:val="22"/>
                              </w:rPr>
                            </w:pPr>
                            <w:r w:rsidRPr="009713BD">
                              <w:rPr>
                                <w:sz w:val="22"/>
                              </w:rPr>
                              <w:t xml:space="preserve">3 </w:t>
                            </w:r>
                            <w:r w:rsidR="00E245A7" w:rsidRPr="009713BD">
                              <w:rPr>
                                <w:sz w:val="22"/>
                              </w:rPr>
                              <w:t xml:space="preserve">&amp; 4 </w:t>
                            </w:r>
                            <w:r w:rsidR="00EF7405" w:rsidRPr="009713BD">
                              <w:rPr>
                                <w:sz w:val="22"/>
                              </w:rPr>
                              <w:t>– EduCorps, CSU’s outreach plan</w:t>
                            </w:r>
                            <w:r w:rsidR="00E245A7" w:rsidRPr="009713BD">
                              <w:rPr>
                                <w:sz w:val="22"/>
                              </w:rPr>
                              <w:t xml:space="preserve">, and </w:t>
                            </w:r>
                            <w:r w:rsidRPr="009713BD">
                              <w:rPr>
                                <w:sz w:val="22"/>
                              </w:rPr>
                              <w:t>CED’s Outreach efforts in 2017-18 especially in Math, Science</w:t>
                            </w:r>
                          </w:p>
                          <w:p w14:paraId="79AE1C0C" w14:textId="2D8F0176" w:rsidR="00E245A7" w:rsidRPr="009713BD" w:rsidRDefault="00E245A7">
                            <w:pPr>
                              <w:rPr>
                                <w:sz w:val="22"/>
                              </w:rPr>
                            </w:pPr>
                            <w:r w:rsidRPr="009713BD">
                              <w:rPr>
                                <w:sz w:val="22"/>
                              </w:rPr>
                              <w:t>3 &amp; 4 – HSI Teacher Prep grant</w:t>
                            </w:r>
                          </w:p>
                          <w:p w14:paraId="5E5D75C5" w14:textId="371CCF04" w:rsidR="00AE70EE" w:rsidRPr="009713BD" w:rsidRDefault="00AE70EE">
                            <w:pPr>
                              <w:rPr>
                                <w:sz w:val="22"/>
                              </w:rPr>
                            </w:pPr>
                            <w:r w:rsidRPr="009713BD">
                              <w:rPr>
                                <w:sz w:val="22"/>
                              </w:rPr>
                              <w:t>1 – More well-prepared Math &amp; Science teachers, and so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A8EA5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5.1pt;margin-top:4.45pt;width:260.9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" filled="f" strokecolor="black [3213]" strokeweight="1pt">
                <v:textbox>
                  <w:txbxContent>
                    <w:p w14:paraId="42F784A7" w14:textId="0FBA1E63" w:rsidR="00AE70EE" w:rsidRPr="009713BD" w:rsidRDefault="00AE70EE">
                      <w:pPr>
                        <w:rPr>
                          <w:sz w:val="22"/>
                        </w:rPr>
                      </w:pPr>
                      <w:r w:rsidRPr="009713BD">
                        <w:rPr>
                          <w:sz w:val="22"/>
                        </w:rPr>
                        <w:t>1 - What we typically think of as teacher preparation</w:t>
                      </w:r>
                    </w:p>
                    <w:p w14:paraId="4FECDF10" w14:textId="6F803BEE" w:rsidR="00AE70EE" w:rsidRPr="009713BD" w:rsidRDefault="00AE70EE">
                      <w:pPr>
                        <w:rPr>
                          <w:sz w:val="22"/>
                        </w:rPr>
                      </w:pPr>
                      <w:r w:rsidRPr="009713BD">
                        <w:rPr>
                          <w:sz w:val="22"/>
                        </w:rPr>
                        <w:t>2 – What every CSULB degree program wants</w:t>
                      </w:r>
                      <w:r w:rsidR="00D75283" w:rsidRPr="009713BD">
                        <w:rPr>
                          <w:sz w:val="22"/>
                        </w:rPr>
                        <w:t>: college and career ready students</w:t>
                      </w:r>
                    </w:p>
                    <w:p w14:paraId="1C01131A" w14:textId="13713941" w:rsidR="00AE70EE" w:rsidRPr="009713BD" w:rsidRDefault="00AE70EE">
                      <w:pPr>
                        <w:rPr>
                          <w:sz w:val="22"/>
                        </w:rPr>
                      </w:pPr>
                      <w:r w:rsidRPr="009713BD">
                        <w:rPr>
                          <w:sz w:val="22"/>
                        </w:rPr>
                        <w:t xml:space="preserve">3 </w:t>
                      </w:r>
                      <w:r w:rsidR="00E245A7" w:rsidRPr="009713BD">
                        <w:rPr>
                          <w:sz w:val="22"/>
                        </w:rPr>
                        <w:t xml:space="preserve">&amp; 4 </w:t>
                      </w:r>
                      <w:r w:rsidR="00EF7405" w:rsidRPr="009713BD">
                        <w:rPr>
                          <w:sz w:val="22"/>
                        </w:rPr>
                        <w:t>– EduCorps, CSU’s outreach plan</w:t>
                      </w:r>
                      <w:r w:rsidR="00E245A7" w:rsidRPr="009713BD">
                        <w:rPr>
                          <w:sz w:val="22"/>
                        </w:rPr>
                        <w:t xml:space="preserve">, and </w:t>
                      </w:r>
                      <w:r w:rsidRPr="009713BD">
                        <w:rPr>
                          <w:sz w:val="22"/>
                        </w:rPr>
                        <w:t>CED’s Outreach efforts in 2017-18 especially in Math, Science</w:t>
                      </w:r>
                    </w:p>
                    <w:p w14:paraId="79AE1C0C" w14:textId="2D8F0176" w:rsidR="00E245A7" w:rsidRPr="009713BD" w:rsidRDefault="00E245A7">
                      <w:pPr>
                        <w:rPr>
                          <w:sz w:val="22"/>
                        </w:rPr>
                      </w:pPr>
                      <w:r w:rsidRPr="009713BD">
                        <w:rPr>
                          <w:sz w:val="22"/>
                        </w:rPr>
                        <w:t>3 &amp; 4 – HSI Teacher Prep grant</w:t>
                      </w:r>
                    </w:p>
                    <w:p w14:paraId="5E5D75C5" w14:textId="371CCF04" w:rsidR="00AE70EE" w:rsidRPr="009713BD" w:rsidRDefault="00AE70EE">
                      <w:pPr>
                        <w:rPr>
                          <w:sz w:val="22"/>
                        </w:rPr>
                      </w:pPr>
                      <w:r w:rsidRPr="009713BD">
                        <w:rPr>
                          <w:sz w:val="22"/>
                        </w:rPr>
                        <w:t>1 – More well-prepared Math &amp; Science teachers, and so 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13BD">
        <w:rPr>
          <w:rFonts w:asciiTheme="majorHAnsi" w:eastAsia="Times New Roman" w:hAnsiTheme="majorHAnsi" w:cs="Times New Roman"/>
          <w:noProof/>
          <w:color w:val="333333"/>
          <w:sz w:val="22"/>
          <w:szCs w:val="22"/>
        </w:rPr>
        <w:drawing>
          <wp:inline distT="0" distB="0" distL="0" distR="0" wp14:anchorId="40295516" wp14:editId="4218C241">
            <wp:extent cx="2904959" cy="1746857"/>
            <wp:effectExtent l="0" t="25400" r="0" b="825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C1BB017" w14:textId="77777777" w:rsidR="00AE70EE" w:rsidRPr="009713BD" w:rsidRDefault="00AE70EE" w:rsidP="007C707A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</w:p>
    <w:p w14:paraId="1E324D5C" w14:textId="1B00CC52" w:rsidR="00D75283" w:rsidRDefault="008C6A41" w:rsidP="00D75283">
      <w:pPr>
        <w:pStyle w:val="ListParagraph"/>
        <w:numPr>
          <w:ilvl w:val="0"/>
          <w:numId w:val="23"/>
        </w:num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CSU </w:t>
      </w:r>
      <w:r w:rsidR="00D75283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EduCorps: </w:t>
      </w:r>
      <w:hyperlink r:id="rId13" w:history="1">
        <w:r w:rsidR="00E245A7" w:rsidRPr="009713BD">
          <w:rPr>
            <w:rStyle w:val="Hyperlink"/>
            <w:rFonts w:asciiTheme="majorHAnsi" w:eastAsia="Times New Roman" w:hAnsiTheme="majorHAnsi" w:cs="Times New Roman"/>
            <w:sz w:val="22"/>
            <w:szCs w:val="22"/>
          </w:rPr>
          <w:t>http://teachingcommons.cdl.edu/csu_educorps/</w:t>
        </w:r>
      </w:hyperlink>
      <w:r w:rsidR="00E245A7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: </w:t>
      </w:r>
      <w:r w:rsidR="00500731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Asking faculty in undergraduate courses to identify </w:t>
      </w:r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>and nominate potential teachers; i</w:t>
      </w:r>
      <w:r w:rsidR="00500731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nviting students in undergraduate courses to become members of EduCorps and participate in </w:t>
      </w:r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>Celebration of Teac</w:t>
      </w:r>
      <w:bookmarkStart w:id="0" w:name="_GoBack"/>
      <w:bookmarkEnd w:id="0"/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>hing and other events</w:t>
      </w:r>
      <w:r w:rsidR="00500731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>.</w:t>
      </w:r>
    </w:p>
    <w:p w14:paraId="40FF7C65" w14:textId="77777777" w:rsidR="003B6D9B" w:rsidRPr="003B6D9B" w:rsidRDefault="003B6D9B" w:rsidP="003B6D9B">
      <w:pPr>
        <w:shd w:val="clear" w:color="auto" w:fill="FFFFFF"/>
        <w:ind w:left="360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</w:p>
    <w:p w14:paraId="28EAA2B3" w14:textId="58D6BC37" w:rsidR="00500731" w:rsidRPr="003B6D9B" w:rsidRDefault="003B6D9B" w:rsidP="003B6D9B">
      <w:pPr>
        <w:tabs>
          <w:tab w:val="left" w:pos="810"/>
          <w:tab w:val="left" w:pos="1440"/>
        </w:tabs>
        <w:spacing w:after="170"/>
        <w:rPr>
          <w:rFonts w:asciiTheme="majorHAnsi" w:hAnsiTheme="majorHAnsi" w:cs="Times New Roman"/>
          <w:b/>
          <w:color w:val="808080" w:themeColor="background1" w:themeShade="80"/>
          <w:sz w:val="22"/>
          <w:szCs w:val="22"/>
        </w:rPr>
      </w:pPr>
      <w:r w:rsidRPr="003B6D9B">
        <w:rPr>
          <w:rFonts w:asciiTheme="majorHAnsi" w:hAnsiTheme="majorHAnsi" w:cs="Times New Roman"/>
          <w:b/>
          <w:color w:val="808080" w:themeColor="background1" w:themeShade="80"/>
          <w:sz w:val="22"/>
          <w:szCs w:val="22"/>
        </w:rPr>
        <w:t>______________________________________________________________________________________________</w:t>
      </w:r>
    </w:p>
    <w:p w14:paraId="3835D779" w14:textId="04981FA4" w:rsidR="00E957EB" w:rsidRPr="009713BD" w:rsidRDefault="004870AF" w:rsidP="004870AF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 xml:space="preserve">CA School </w:t>
      </w:r>
      <w:r w:rsidR="00982076"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>Dashboard Launches December 2017:</w:t>
      </w:r>
      <w:r w:rsidR="00982076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</w:t>
      </w:r>
      <w:hyperlink r:id="rId14" w:history="1">
        <w:r w:rsidR="00E957EB" w:rsidRPr="009713BD">
          <w:rPr>
            <w:rStyle w:val="Hyperlink"/>
            <w:rFonts w:asciiTheme="majorHAnsi" w:eastAsia="Times New Roman" w:hAnsiTheme="majorHAnsi" w:cs="Times New Roman"/>
            <w:sz w:val="22"/>
            <w:szCs w:val="22"/>
          </w:rPr>
          <w:t>https://w</w:t>
        </w:r>
        <w:r w:rsidR="00E957EB" w:rsidRPr="009713BD">
          <w:rPr>
            <w:rStyle w:val="Hyperlink"/>
            <w:rFonts w:asciiTheme="majorHAnsi" w:eastAsia="Times New Roman" w:hAnsiTheme="majorHAnsi" w:cs="Times New Roman"/>
            <w:sz w:val="22"/>
            <w:szCs w:val="22"/>
          </w:rPr>
          <w:t>w</w:t>
        </w:r>
        <w:r w:rsidR="00E957EB" w:rsidRPr="009713BD">
          <w:rPr>
            <w:rStyle w:val="Hyperlink"/>
            <w:rFonts w:asciiTheme="majorHAnsi" w:eastAsia="Times New Roman" w:hAnsiTheme="majorHAnsi" w:cs="Times New Roman"/>
            <w:sz w:val="22"/>
            <w:szCs w:val="22"/>
          </w:rPr>
          <w:t>w.caschooldashboard.org/#/Home</w:t>
        </w:r>
      </w:hyperlink>
      <w:r w:rsidR="00E957EB"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</w:t>
      </w:r>
    </w:p>
    <w:p w14:paraId="4F631CA8" w14:textId="77777777" w:rsidR="00E957EB" w:rsidRPr="009713BD" w:rsidRDefault="00E957EB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</w:p>
    <w:p w14:paraId="12D35142" w14:textId="545B7542" w:rsidR="00500731" w:rsidRPr="009713BD" w:rsidRDefault="00E957EB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F8EB45" wp14:editId="77FEDCD1">
                <wp:simplePos x="0" y="0"/>
                <wp:positionH relativeFrom="column">
                  <wp:posOffset>2338070</wp:posOffset>
                </wp:positionH>
                <wp:positionV relativeFrom="paragraph">
                  <wp:posOffset>222885</wp:posOffset>
                </wp:positionV>
                <wp:extent cx="1598930" cy="12566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A8E9D" w14:textId="110BC51F" w:rsidR="00500731" w:rsidRPr="00E957EB" w:rsidRDefault="00500731" w:rsidP="005007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E957EB">
                              <w:rPr>
                                <w:b/>
                                <w:sz w:val="18"/>
                                <w:szCs w:val="20"/>
                              </w:rPr>
                              <w:t>State Indicators:</w:t>
                            </w:r>
                          </w:p>
                          <w:p w14:paraId="0B95E984" w14:textId="66495D98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 w:rsidRPr="00500731">
                              <w:rPr>
                                <w:sz w:val="18"/>
                                <w:szCs w:val="20"/>
                              </w:rPr>
                              <w:t>Chronic Absenteeism</w:t>
                            </w:r>
                          </w:p>
                          <w:p w14:paraId="5B0B3097" w14:textId="4A2E7706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Suspension Rate</w:t>
                            </w:r>
                          </w:p>
                          <w:p w14:paraId="5753F017" w14:textId="739904C2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EL Progress</w:t>
                            </w:r>
                          </w:p>
                          <w:p w14:paraId="50586FAD" w14:textId="6A25C50E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Grad Rate</w:t>
                            </w:r>
                          </w:p>
                          <w:p w14:paraId="46059EE6" w14:textId="5783C27D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College/Career</w:t>
                            </w:r>
                            <w:r w:rsidR="00E957EB">
                              <w:rPr>
                                <w:sz w:val="18"/>
                                <w:szCs w:val="20"/>
                              </w:rPr>
                              <w:t xml:space="preserve"> Prep</w:t>
                            </w:r>
                          </w:p>
                          <w:p w14:paraId="08EF568F" w14:textId="6CD1106E" w:rsidR="00500731" w:rsidRPr="00500731" w:rsidRDefault="00E957EB" w:rsidP="0050073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Academic Performance </w:t>
                            </w:r>
                          </w:p>
                          <w:p w14:paraId="112C29B9" w14:textId="77777777" w:rsidR="00500731" w:rsidRPr="00500731" w:rsidRDefault="00500731" w:rsidP="005007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B45" id="Text Box 5" o:spid="_x0000_s1027" type="#_x0000_t202" style="position:absolute;margin-left:184.1pt;margin-top:17.55pt;width:125.9pt;height:9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" filled="f" stroked="f">
                <v:textbox>
                  <w:txbxContent>
                    <w:p w14:paraId="30BA8E9D" w14:textId="110BC51F" w:rsidR="00500731" w:rsidRPr="00E957EB" w:rsidRDefault="00500731" w:rsidP="005007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18"/>
                          <w:szCs w:val="20"/>
                        </w:rPr>
                      </w:pPr>
                      <w:r w:rsidRPr="00E957EB">
                        <w:rPr>
                          <w:b/>
                          <w:sz w:val="18"/>
                          <w:szCs w:val="20"/>
                        </w:rPr>
                        <w:t>State Indicators:</w:t>
                      </w:r>
                    </w:p>
                    <w:p w14:paraId="0B95E984" w14:textId="66495D98" w:rsidR="00500731" w:rsidRDefault="00500731" w:rsidP="0050073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  <w:szCs w:val="20"/>
                        </w:rPr>
                      </w:pPr>
                      <w:r w:rsidRPr="00500731">
                        <w:rPr>
                          <w:sz w:val="18"/>
                          <w:szCs w:val="20"/>
                        </w:rPr>
                        <w:t>Chronic Absenteeism</w:t>
                      </w:r>
                    </w:p>
                    <w:p w14:paraId="5B0B3097" w14:textId="4A2E7706" w:rsidR="00500731" w:rsidRDefault="00500731" w:rsidP="0050073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Suspension Rate</w:t>
                      </w:r>
                    </w:p>
                    <w:p w14:paraId="5753F017" w14:textId="739904C2" w:rsidR="00500731" w:rsidRDefault="00500731" w:rsidP="0050073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EL Progress</w:t>
                      </w:r>
                    </w:p>
                    <w:p w14:paraId="50586FAD" w14:textId="6A25C50E" w:rsidR="00500731" w:rsidRDefault="00500731" w:rsidP="0050073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Grad Rate</w:t>
                      </w:r>
                    </w:p>
                    <w:p w14:paraId="46059EE6" w14:textId="5783C27D" w:rsidR="00500731" w:rsidRDefault="00500731" w:rsidP="0050073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College/Career</w:t>
                      </w:r>
                      <w:r w:rsidR="00E957EB">
                        <w:rPr>
                          <w:sz w:val="18"/>
                          <w:szCs w:val="20"/>
                        </w:rPr>
                        <w:t xml:space="preserve"> Prep</w:t>
                      </w:r>
                    </w:p>
                    <w:p w14:paraId="08EF568F" w14:textId="6CD1106E" w:rsidR="00500731" w:rsidRPr="00500731" w:rsidRDefault="00E957EB" w:rsidP="0050073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Academic Performance </w:t>
                      </w:r>
                    </w:p>
                    <w:p w14:paraId="112C29B9" w14:textId="77777777" w:rsidR="00500731" w:rsidRPr="00500731" w:rsidRDefault="00500731" w:rsidP="005007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713BD">
        <w:rPr>
          <w:rFonts w:asciiTheme="majorHAnsi" w:eastAsia="Times New Roman" w:hAnsiTheme="majorHAnsi" w:cs="Times New Roman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13E2F9" wp14:editId="53AE51FF">
                <wp:simplePos x="0" y="0"/>
                <wp:positionH relativeFrom="column">
                  <wp:posOffset>51435</wp:posOffset>
                </wp:positionH>
                <wp:positionV relativeFrom="paragraph">
                  <wp:posOffset>224155</wp:posOffset>
                </wp:positionV>
                <wp:extent cx="2056765" cy="125666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FF743" w14:textId="589F4C46" w:rsidR="00500731" w:rsidRPr="00E957EB" w:rsidRDefault="00500731" w:rsidP="005007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E957EB">
                              <w:rPr>
                                <w:b/>
                                <w:sz w:val="18"/>
                                <w:szCs w:val="20"/>
                              </w:rPr>
                              <w:t>Local</w:t>
                            </w:r>
                            <w:r w:rsidRPr="00E957EB">
                              <w:rPr>
                                <w:b/>
                                <w:sz w:val="18"/>
                                <w:szCs w:val="20"/>
                              </w:rPr>
                              <w:t xml:space="preserve"> Indicators:</w:t>
                            </w:r>
                          </w:p>
                          <w:p w14:paraId="09A42CD8" w14:textId="475B1141" w:rsidR="00500731" w:rsidRDefault="00E957EB" w:rsidP="0050073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Basic Conditions</w:t>
                            </w:r>
                            <w:r w:rsidR="00500731">
                              <w:rPr>
                                <w:sz w:val="18"/>
                              </w:rPr>
                              <w:t xml:space="preserve"> (Teachers, Instructional Materials, Facilities)</w:t>
                            </w:r>
                          </w:p>
                          <w:p w14:paraId="0530E3DB" w14:textId="3753D132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Implementation of Academic Standards</w:t>
                            </w:r>
                          </w:p>
                          <w:p w14:paraId="41A295B9" w14:textId="74127739" w:rsidR="00500731" w:rsidRDefault="00500731" w:rsidP="0050073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Parent Engagement</w:t>
                            </w:r>
                          </w:p>
                          <w:p w14:paraId="37B69F85" w14:textId="00505535" w:rsidR="00500731" w:rsidRPr="00500731" w:rsidRDefault="00E957EB" w:rsidP="0050073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School</w:t>
                            </w:r>
                            <w:r w:rsidR="00500731">
                              <w:rPr>
                                <w:sz w:val="18"/>
                              </w:rPr>
                              <w:t xml:space="preserve"> Climate Survey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E2F9" id="Text Box 6" o:spid="_x0000_s1028" type="#_x0000_t202" style="position:absolute;margin-left:4.05pt;margin-top:17.65pt;width:161.95pt;height:9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" filled="f" stroked="f">
                <v:textbox>
                  <w:txbxContent>
                    <w:p w14:paraId="599FF743" w14:textId="589F4C46" w:rsidR="00500731" w:rsidRPr="00E957EB" w:rsidRDefault="00500731" w:rsidP="005007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18"/>
                          <w:szCs w:val="20"/>
                        </w:rPr>
                      </w:pPr>
                      <w:r w:rsidRPr="00E957EB">
                        <w:rPr>
                          <w:b/>
                          <w:sz w:val="18"/>
                          <w:szCs w:val="20"/>
                        </w:rPr>
                        <w:t>Local</w:t>
                      </w:r>
                      <w:r w:rsidRPr="00E957EB">
                        <w:rPr>
                          <w:b/>
                          <w:sz w:val="18"/>
                          <w:szCs w:val="20"/>
                        </w:rPr>
                        <w:t xml:space="preserve"> Indicators:</w:t>
                      </w:r>
                    </w:p>
                    <w:p w14:paraId="09A42CD8" w14:textId="475B1141" w:rsidR="00500731" w:rsidRDefault="00E957EB" w:rsidP="0050073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Basic Conditions</w:t>
                      </w:r>
                      <w:r w:rsidR="00500731">
                        <w:rPr>
                          <w:sz w:val="18"/>
                        </w:rPr>
                        <w:t xml:space="preserve"> (Teachers, Instructional Materials, Facilities)</w:t>
                      </w:r>
                    </w:p>
                    <w:p w14:paraId="0530E3DB" w14:textId="3753D132" w:rsidR="00500731" w:rsidRDefault="00500731" w:rsidP="0050073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Implementation of Academic Standards</w:t>
                      </w:r>
                    </w:p>
                    <w:p w14:paraId="41A295B9" w14:textId="74127739" w:rsidR="00500731" w:rsidRDefault="00500731" w:rsidP="0050073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Parent Engagement</w:t>
                      </w:r>
                    </w:p>
                    <w:p w14:paraId="37B69F85" w14:textId="00505535" w:rsidR="00500731" w:rsidRPr="00500731" w:rsidRDefault="00E957EB" w:rsidP="0050073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School</w:t>
                      </w:r>
                      <w:r w:rsidR="00500731">
                        <w:rPr>
                          <w:sz w:val="18"/>
                        </w:rPr>
                        <w:t xml:space="preserve"> Climate Survey</w:t>
                      </w:r>
                      <w:r>
                        <w:rPr>
                          <w:sz w:val="1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>10 Indicators of School Success:</w:t>
      </w:r>
    </w:p>
    <w:p w14:paraId="076A2F99" w14:textId="0376AC87" w:rsidR="00E957EB" w:rsidRPr="009713BD" w:rsidRDefault="002254ED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>The new Dashboard replaces the API (Academic Performance Indicators) system. It’s designed for different audiences, and is expected to support decision-making for districts’ LCAP (Local Control and Accountability Plan).</w:t>
      </w:r>
    </w:p>
    <w:p w14:paraId="31872A30" w14:textId="77777777" w:rsidR="00E957EB" w:rsidRPr="009713BD" w:rsidRDefault="00E957EB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</w:p>
    <w:p w14:paraId="7E6AF6FB" w14:textId="4562957C" w:rsidR="00EB6972" w:rsidRPr="009713BD" w:rsidRDefault="00EB6972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</w:p>
    <w:p w14:paraId="6C5F26E0" w14:textId="77777777" w:rsidR="003B6D9B" w:rsidRDefault="003B6D9B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</w:pPr>
    </w:p>
    <w:p w14:paraId="11FDBD9F" w14:textId="2AA895D2" w:rsidR="003B6D9B" w:rsidRPr="003B6D9B" w:rsidRDefault="003B6D9B" w:rsidP="003B6D9B">
      <w:pPr>
        <w:tabs>
          <w:tab w:val="left" w:pos="810"/>
          <w:tab w:val="left" w:pos="1440"/>
        </w:tabs>
        <w:spacing w:after="170"/>
        <w:rPr>
          <w:rFonts w:asciiTheme="majorHAnsi" w:hAnsiTheme="majorHAnsi" w:cs="Times New Roman"/>
          <w:b/>
          <w:color w:val="808080" w:themeColor="background1" w:themeShade="80"/>
          <w:sz w:val="22"/>
          <w:szCs w:val="22"/>
        </w:rPr>
      </w:pPr>
      <w:r w:rsidRPr="003B6D9B">
        <w:rPr>
          <w:rFonts w:asciiTheme="majorHAnsi" w:hAnsiTheme="majorHAnsi" w:cs="Times New Roman"/>
          <w:b/>
          <w:color w:val="808080" w:themeColor="background1" w:themeShade="80"/>
          <w:sz w:val="22"/>
          <w:szCs w:val="22"/>
        </w:rPr>
        <w:t>______________________________________________________________________________________________</w:t>
      </w:r>
    </w:p>
    <w:p w14:paraId="488BFCF5" w14:textId="20887082" w:rsidR="009713BD" w:rsidRPr="003B6D9B" w:rsidRDefault="009713BD" w:rsidP="00D75283">
      <w:pPr>
        <w:shd w:val="clear" w:color="auto" w:fill="FFFFFF"/>
        <w:textAlignment w:val="baseline"/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</w:pPr>
      <w:r w:rsidRPr="009713BD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>Update on Integrated Teacher Prep Program Grant Recipients</w:t>
      </w:r>
      <w:r w:rsidRPr="009713BD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(Commission on Teacher Credentialing, December 2017)</w:t>
      </w:r>
    </w:p>
    <w:p w14:paraId="3D74114E" w14:textId="6C389687" w:rsidR="009713BD" w:rsidRDefault="009713BD" w:rsidP="009713BD">
      <w:pPr>
        <w:pStyle w:val="ListParagraph"/>
        <w:numPr>
          <w:ilvl w:val="0"/>
          <w:numId w:val="23"/>
        </w:num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>41 post-secondary institutions were awarded grants of up to $</w:t>
      </w:r>
      <w:r w:rsidR="00684F9B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250,000 to plan and implement </w:t>
      </w: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>4-year Integrated Teacher Education Program</w:t>
      </w:r>
      <w:r w:rsidR="00684F9B">
        <w:rPr>
          <w:rFonts w:asciiTheme="majorHAnsi" w:eastAsia="Times New Roman" w:hAnsiTheme="majorHAnsi" w:cs="Times New Roman"/>
          <w:color w:val="333333"/>
          <w:sz w:val="22"/>
          <w:szCs w:val="22"/>
        </w:rPr>
        <w:t>s</w:t>
      </w: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(ITEP).</w:t>
      </w:r>
      <w:r w:rsidR="00684F9B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90 programs are being modified or developed</w:t>
      </w:r>
    </w:p>
    <w:p w14:paraId="3F553EB1" w14:textId="2F7B6CC3" w:rsidR="009713BD" w:rsidRDefault="009713BD" w:rsidP="009713BD">
      <w:pPr>
        <w:pStyle w:val="ListParagraph"/>
        <w:numPr>
          <w:ilvl w:val="1"/>
          <w:numId w:val="23"/>
        </w:num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>18 are in the CSU, including CSULB</w:t>
      </w:r>
    </w:p>
    <w:p w14:paraId="3A56D022" w14:textId="0A4243D0" w:rsidR="009713BD" w:rsidRDefault="00684F9B" w:rsidP="009713BD">
      <w:pPr>
        <w:pStyle w:val="ListParagraph"/>
        <w:numPr>
          <w:ilvl w:val="0"/>
          <w:numId w:val="23"/>
        </w:num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>Types of ITEP Programs Planned by Grant Recipients:</w:t>
      </w:r>
    </w:p>
    <w:p w14:paraId="51F39FB2" w14:textId="12BCFCE8" w:rsidR="00684F9B" w:rsidRDefault="003B6D9B" w:rsidP="003B6D9B">
      <w:pPr>
        <w:shd w:val="clear" w:color="auto" w:fill="FFFFFF"/>
        <w:ind w:left="360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3B6D9B">
        <w:drawing>
          <wp:inline distT="0" distB="0" distL="0" distR="0" wp14:anchorId="773F10A4" wp14:editId="4F61FB36">
            <wp:extent cx="3915769" cy="1336075"/>
            <wp:effectExtent l="25400" t="25400" r="21590" b="355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7614" cy="13469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920276" w14:textId="0B1B853C" w:rsidR="003B6D9B" w:rsidRDefault="003B6D9B" w:rsidP="003B6D9B">
      <w:pPr>
        <w:pStyle w:val="ListParagraph"/>
        <w:numPr>
          <w:ilvl w:val="0"/>
          <w:numId w:val="23"/>
        </w:num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>These are collaborative programs that draw on many courses and programs on each campus.</w:t>
      </w:r>
    </w:p>
    <w:p w14:paraId="7CEF22DA" w14:textId="476780AD" w:rsidR="003B6D9B" w:rsidRPr="003B6D9B" w:rsidRDefault="003B6D9B" w:rsidP="003B6D9B">
      <w:pPr>
        <w:pStyle w:val="ListParagraph"/>
        <w:numPr>
          <w:ilvl w:val="0"/>
          <w:numId w:val="23"/>
        </w:numPr>
        <w:shd w:val="clear" w:color="auto" w:fill="FFFFFF"/>
        <w:textAlignment w:val="baseline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>
        <w:rPr>
          <w:rFonts w:asciiTheme="majorHAnsi" w:eastAsia="Times New Roman" w:hAnsiTheme="majorHAnsi" w:cs="Times New Roman"/>
          <w:color w:val="333333"/>
          <w:sz w:val="22"/>
          <w:szCs w:val="22"/>
        </w:rPr>
        <w:t>CSULB: ITEP-BILA, preparing Bilingual Multiple Subject teachers, with Chicano/Latino Studies Department</w:t>
      </w:r>
    </w:p>
    <w:sectPr w:rsidR="003B6D9B" w:rsidRPr="003B6D9B" w:rsidSect="004122BA">
      <w:headerReference w:type="default" r:id="rId16"/>
      <w:footerReference w:type="even" r:id="rId17"/>
      <w:footerReference w:type="default" r:id="rId18"/>
      <w:pgSz w:w="12240" w:h="15840"/>
      <w:pgMar w:top="720" w:right="720" w:bottom="594" w:left="72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D5A0B" w14:textId="77777777" w:rsidR="00A51A31" w:rsidRDefault="00A51A31" w:rsidP="00A63DF7">
      <w:r>
        <w:separator/>
      </w:r>
    </w:p>
  </w:endnote>
  <w:endnote w:type="continuationSeparator" w:id="0">
    <w:p w14:paraId="59F7D6DD" w14:textId="77777777" w:rsidR="00A51A31" w:rsidRDefault="00A51A31" w:rsidP="00A6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ghtShading-Acc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11016"/>
    </w:tblGrid>
    <w:tr w:rsidR="007D27C3" w14:paraId="16687D6D" w14:textId="77777777" w:rsidTr="003C3982">
      <w:tc>
        <w:tcPr>
          <w:tcW w:w="5000" w:type="pct"/>
          <w:shd w:val="clear" w:color="auto" w:fill="DBE5F1" w:themeFill="accent1" w:themeFillTint="33"/>
        </w:tcPr>
        <w:p w14:paraId="7DB4A69B" w14:textId="77777777" w:rsidR="007D27C3" w:rsidRPr="00DD3452" w:rsidRDefault="007D27C3" w:rsidP="003C3982">
          <w:r w:rsidRPr="00DD3452">
            <w:rPr>
              <w:rFonts w:ascii="Calibri" w:hAnsi="Calibri"/>
              <w:b/>
            </w:rPr>
            <w:fldChar w:fldCharType="begin"/>
          </w:r>
          <w:r w:rsidRPr="00DD3452">
            <w:rPr>
              <w:rFonts w:ascii="Calibri" w:hAnsi="Calibri"/>
              <w:b/>
            </w:rPr>
            <w:instrText xml:space="preserve"> PAGE   \* MERGEFORMAT </w:instrText>
          </w:r>
          <w:r w:rsidRPr="00DD3452">
            <w:rPr>
              <w:rFonts w:ascii="Calibri" w:hAnsi="Calibri"/>
              <w:b/>
            </w:rPr>
            <w:fldChar w:fldCharType="separate"/>
          </w:r>
          <w:r w:rsidR="003B6D9B">
            <w:rPr>
              <w:rFonts w:ascii="Calibri" w:hAnsi="Calibri"/>
              <w:b/>
              <w:noProof/>
            </w:rPr>
            <w:t>2</w:t>
          </w:r>
          <w:r w:rsidRPr="00DD3452">
            <w:rPr>
              <w:rFonts w:ascii="Calibri" w:hAnsi="Calibri"/>
              <w:b/>
            </w:rPr>
            <w:fldChar w:fldCharType="end"/>
          </w:r>
        </w:p>
      </w:tc>
    </w:tr>
  </w:tbl>
  <w:p w14:paraId="00DE82E9" w14:textId="77777777" w:rsidR="007D27C3" w:rsidRDefault="007D27C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ghtShading-Accent1"/>
      <w:tblW w:w="5000" w:type="pct"/>
      <w:tblBorders>
        <w:top w:val="single" w:sz="8" w:space="0" w:color="8DB3E2" w:themeColor="text2" w:themeTint="66"/>
        <w:left w:val="single" w:sz="8" w:space="0" w:color="8DB3E2" w:themeColor="text2" w:themeTint="66"/>
        <w:bottom w:val="thickThinLargeGap" w:sz="12" w:space="0" w:color="8DB3E2" w:themeColor="text2" w:themeTint="66"/>
        <w:right w:val="single" w:sz="8" w:space="0" w:color="8DB3E2" w:themeColor="text2" w:themeTint="66"/>
      </w:tblBorders>
      <w:shd w:val="clear" w:color="auto" w:fill="8DB3E2" w:themeFill="text2" w:themeFillTint="66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11030"/>
    </w:tblGrid>
    <w:tr w:rsidR="007D27C3" w14:paraId="56B209AF" w14:textId="77777777" w:rsidTr="003C3982">
      <w:trPr>
        <w:trHeight w:val="97"/>
      </w:trPr>
      <w:tc>
        <w:tcPr>
          <w:tcW w:w="5000" w:type="pct"/>
          <w:shd w:val="clear" w:color="auto" w:fill="8DB3E2" w:themeFill="text2" w:themeFillTint="66"/>
        </w:tcPr>
        <w:p w14:paraId="0A616D7D" w14:textId="30D11480" w:rsidR="007D27C3" w:rsidRPr="003C3982" w:rsidRDefault="007D27C3" w:rsidP="003C3982"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t xml:space="preserve"> </w:t>
          </w:r>
          <w:r w:rsidRPr="003C3982">
            <w:rPr>
              <w:rFonts w:ascii="Calibri" w:hAnsi="Calibri"/>
              <w:color w:val="FFFFFF" w:themeColor="background1"/>
              <w:szCs w:val="24"/>
            </w:rPr>
            <w:t>C. Grutzik, Associate</w:t>
          </w:r>
          <w:r w:rsidR="000D0600">
            <w:rPr>
              <w:rFonts w:ascii="Calibri" w:hAnsi="Calibri"/>
              <w:color w:val="FFFFFF" w:themeColor="background1"/>
              <w:szCs w:val="24"/>
            </w:rPr>
            <w:t xml:space="preserve"> </w:t>
          </w:r>
          <w:r w:rsidR="005E110E">
            <w:rPr>
              <w:rFonts w:ascii="Calibri" w:hAnsi="Calibri"/>
              <w:color w:val="FFFFFF" w:themeColor="background1"/>
              <w:szCs w:val="24"/>
            </w:rPr>
            <w:t>Dean, College of Education 12/13</w:t>
          </w:r>
          <w:r w:rsidR="003720C5">
            <w:rPr>
              <w:rFonts w:ascii="Calibri" w:hAnsi="Calibri"/>
              <w:color w:val="FFFFFF" w:themeColor="background1"/>
              <w:szCs w:val="24"/>
            </w:rPr>
            <w:t>/17</w:t>
          </w:r>
        </w:p>
      </w:tc>
    </w:tr>
  </w:tbl>
  <w:p w14:paraId="3B68F916" w14:textId="77777777" w:rsidR="007D27C3" w:rsidRDefault="007D27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918BE" w14:textId="77777777" w:rsidR="00A51A31" w:rsidRDefault="00A51A31" w:rsidP="00A63DF7">
      <w:r>
        <w:separator/>
      </w:r>
    </w:p>
  </w:footnote>
  <w:footnote w:type="continuationSeparator" w:id="0">
    <w:p w14:paraId="356E2A71" w14:textId="77777777" w:rsidR="00A51A31" w:rsidRDefault="00A51A31" w:rsidP="00A63D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558" w:type="pct"/>
      <w:tblInd w:w="108" w:type="dxa"/>
      <w:tblBorders>
        <w:top w:val="thinThickLargeGap" w:sz="24" w:space="0" w:color="548DD4" w:themeColor="text2" w:themeTint="99"/>
        <w:left w:val="thinThickLargeGap" w:sz="24" w:space="0" w:color="548DD4" w:themeColor="text2" w:themeTint="99"/>
        <w:bottom w:val="thickThinLargeGap" w:sz="24" w:space="0" w:color="548DD4" w:themeColor="text2" w:themeTint="99"/>
        <w:right w:val="thickThinLargeGap" w:sz="24" w:space="0" w:color="548DD4" w:themeColor="text2" w:themeTint="99"/>
      </w:tblBorders>
      <w:tblLook w:val="04A0" w:firstRow="1" w:lastRow="0" w:firstColumn="1" w:lastColumn="0" w:noHBand="0" w:noVBand="1"/>
    </w:tblPr>
    <w:tblGrid>
      <w:gridCol w:w="10042"/>
    </w:tblGrid>
    <w:tr w:rsidR="007D27C3" w14:paraId="70757C28" w14:textId="77777777" w:rsidTr="009868F2">
      <w:trPr>
        <w:trHeight w:val="345"/>
      </w:trPr>
      <w:tc>
        <w:tcPr>
          <w:tcW w:w="5000" w:type="pct"/>
          <w:shd w:val="clear" w:color="auto" w:fill="95B3D7" w:themeFill="accent1" w:themeFillTint="99"/>
          <w:vAlign w:val="center"/>
        </w:tcPr>
        <w:p w14:paraId="369227EA" w14:textId="77777777" w:rsidR="007D27C3" w:rsidRDefault="007D27C3" w:rsidP="00A63DF7">
          <w:pPr>
            <w:pStyle w:val="Header"/>
            <w:jc w:val="center"/>
            <w:rPr>
              <w:rFonts w:ascii="Calibri" w:hAnsi="Calibri"/>
              <w:b/>
              <w:color w:val="FFFFFF" w:themeColor="background1"/>
              <w:sz w:val="32"/>
            </w:rPr>
          </w:pPr>
          <w:r>
            <w:rPr>
              <w:rFonts w:ascii="Calibri" w:hAnsi="Calibri"/>
              <w:b/>
              <w:color w:val="FFFFFF" w:themeColor="background1"/>
              <w:sz w:val="32"/>
            </w:rPr>
            <w:t xml:space="preserve">CSULB </w:t>
          </w:r>
          <w:r w:rsidRPr="00A63DF7">
            <w:rPr>
              <w:rFonts w:ascii="Calibri" w:hAnsi="Calibri"/>
              <w:b/>
              <w:color w:val="FFFFFF" w:themeColor="background1"/>
              <w:sz w:val="32"/>
            </w:rPr>
            <w:t>EDUCATION UPDATE</w:t>
          </w:r>
        </w:p>
        <w:p w14:paraId="20121327" w14:textId="50ACAFD5" w:rsidR="007D27C3" w:rsidRPr="00F4333E" w:rsidRDefault="007D27C3" w:rsidP="005E110E">
          <w:pPr>
            <w:pStyle w:val="Header"/>
            <w:jc w:val="center"/>
            <w:rPr>
              <w:rFonts w:ascii="Calibri" w:hAnsi="Calibri"/>
              <w:b/>
              <w:caps/>
              <w:color w:val="FFFFFF" w:themeColor="background1"/>
            </w:rPr>
          </w:pPr>
          <w:r>
            <w:rPr>
              <w:rFonts w:ascii="Calibri" w:hAnsi="Calibri"/>
              <w:b/>
              <w:color w:val="FFFFFF" w:themeColor="background1"/>
              <w:sz w:val="20"/>
            </w:rPr>
            <w:t xml:space="preserve">Educator Preparation Committee, </w:t>
          </w:r>
          <w:r w:rsidR="005E110E">
            <w:rPr>
              <w:rFonts w:ascii="Calibri" w:hAnsi="Calibri"/>
              <w:b/>
              <w:color w:val="FFFFFF" w:themeColor="background1"/>
              <w:sz w:val="20"/>
            </w:rPr>
            <w:t>December</w:t>
          </w:r>
          <w:r w:rsidR="003720C5">
            <w:rPr>
              <w:rFonts w:ascii="Calibri" w:hAnsi="Calibri"/>
              <w:b/>
              <w:color w:val="FFFFFF" w:themeColor="background1"/>
              <w:sz w:val="20"/>
            </w:rPr>
            <w:t xml:space="preserve"> 2017</w:t>
          </w:r>
        </w:p>
      </w:tc>
    </w:tr>
  </w:tbl>
  <w:p w14:paraId="66290530" w14:textId="77777777" w:rsidR="007D27C3" w:rsidRDefault="007D27C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926C2"/>
    <w:multiLevelType w:val="hybridMultilevel"/>
    <w:tmpl w:val="15CA5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55E99"/>
    <w:multiLevelType w:val="hybridMultilevel"/>
    <w:tmpl w:val="DC402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41FB3"/>
    <w:multiLevelType w:val="hybridMultilevel"/>
    <w:tmpl w:val="BDE6C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0B11"/>
    <w:multiLevelType w:val="hybridMultilevel"/>
    <w:tmpl w:val="5F302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F58E8"/>
    <w:multiLevelType w:val="hybridMultilevel"/>
    <w:tmpl w:val="319A6062"/>
    <w:lvl w:ilvl="0" w:tplc="BD84FC1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933B2"/>
    <w:multiLevelType w:val="hybridMultilevel"/>
    <w:tmpl w:val="23AAAF18"/>
    <w:lvl w:ilvl="0" w:tplc="3DCADC4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51A9E"/>
    <w:multiLevelType w:val="hybridMultilevel"/>
    <w:tmpl w:val="B8D66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2120E"/>
    <w:multiLevelType w:val="hybridMultilevel"/>
    <w:tmpl w:val="A40AB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C4E59"/>
    <w:multiLevelType w:val="hybridMultilevel"/>
    <w:tmpl w:val="0082F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043833"/>
    <w:multiLevelType w:val="hybridMultilevel"/>
    <w:tmpl w:val="98428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846AB"/>
    <w:multiLevelType w:val="hybridMultilevel"/>
    <w:tmpl w:val="BE34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82100"/>
    <w:multiLevelType w:val="hybridMultilevel"/>
    <w:tmpl w:val="621C6AA4"/>
    <w:lvl w:ilvl="0" w:tplc="BD84FC1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DF4AD5"/>
    <w:multiLevelType w:val="hybridMultilevel"/>
    <w:tmpl w:val="279CF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258A5"/>
    <w:multiLevelType w:val="hybridMultilevel"/>
    <w:tmpl w:val="66180D78"/>
    <w:lvl w:ilvl="0" w:tplc="55A04ADC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372EA"/>
    <w:multiLevelType w:val="hybridMultilevel"/>
    <w:tmpl w:val="A50A1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AC491C"/>
    <w:multiLevelType w:val="hybridMultilevel"/>
    <w:tmpl w:val="181AE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76127"/>
    <w:multiLevelType w:val="hybridMultilevel"/>
    <w:tmpl w:val="DC38D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168FC"/>
    <w:multiLevelType w:val="hybridMultilevel"/>
    <w:tmpl w:val="99362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E060E"/>
    <w:multiLevelType w:val="hybridMultilevel"/>
    <w:tmpl w:val="0770B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F7EE4"/>
    <w:multiLevelType w:val="hybridMultilevel"/>
    <w:tmpl w:val="9F88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C2C12"/>
    <w:multiLevelType w:val="hybridMultilevel"/>
    <w:tmpl w:val="C3E01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7525E0"/>
    <w:multiLevelType w:val="hybridMultilevel"/>
    <w:tmpl w:val="22DE0C70"/>
    <w:lvl w:ilvl="0" w:tplc="EA66CAFE">
      <w:start w:val="425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3B2441"/>
    <w:multiLevelType w:val="hybridMultilevel"/>
    <w:tmpl w:val="251E4E0A"/>
    <w:lvl w:ilvl="0" w:tplc="F5F20AF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6D25E2"/>
    <w:multiLevelType w:val="multilevel"/>
    <w:tmpl w:val="2822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80696E"/>
    <w:multiLevelType w:val="multilevel"/>
    <w:tmpl w:val="E97E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8"/>
  </w:num>
  <w:num w:numId="5">
    <w:abstractNumId w:val="18"/>
  </w:num>
  <w:num w:numId="6">
    <w:abstractNumId w:val="9"/>
  </w:num>
  <w:num w:numId="7">
    <w:abstractNumId w:val="16"/>
  </w:num>
  <w:num w:numId="8">
    <w:abstractNumId w:val="7"/>
  </w:num>
  <w:num w:numId="9">
    <w:abstractNumId w:val="15"/>
  </w:num>
  <w:num w:numId="10">
    <w:abstractNumId w:val="23"/>
  </w:num>
  <w:num w:numId="11">
    <w:abstractNumId w:val="0"/>
  </w:num>
  <w:num w:numId="12">
    <w:abstractNumId w:val="6"/>
  </w:num>
  <w:num w:numId="13">
    <w:abstractNumId w:val="19"/>
  </w:num>
  <w:num w:numId="14">
    <w:abstractNumId w:val="20"/>
  </w:num>
  <w:num w:numId="15">
    <w:abstractNumId w:val="3"/>
  </w:num>
  <w:num w:numId="16">
    <w:abstractNumId w:val="17"/>
  </w:num>
  <w:num w:numId="17">
    <w:abstractNumId w:val="24"/>
  </w:num>
  <w:num w:numId="18">
    <w:abstractNumId w:val="2"/>
  </w:num>
  <w:num w:numId="19">
    <w:abstractNumId w:val="12"/>
  </w:num>
  <w:num w:numId="20">
    <w:abstractNumId w:val="21"/>
  </w:num>
  <w:num w:numId="21">
    <w:abstractNumId w:val="22"/>
  </w:num>
  <w:num w:numId="22">
    <w:abstractNumId w:val="5"/>
  </w:num>
  <w:num w:numId="23">
    <w:abstractNumId w:val="4"/>
  </w:num>
  <w:num w:numId="24">
    <w:abstractNumId w:val="1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DF7"/>
    <w:rsid w:val="00005374"/>
    <w:rsid w:val="00024F44"/>
    <w:rsid w:val="000356BD"/>
    <w:rsid w:val="000604DE"/>
    <w:rsid w:val="000633E2"/>
    <w:rsid w:val="00067762"/>
    <w:rsid w:val="00084ABB"/>
    <w:rsid w:val="00095587"/>
    <w:rsid w:val="000965E8"/>
    <w:rsid w:val="000A500C"/>
    <w:rsid w:val="000C1CF7"/>
    <w:rsid w:val="000D0600"/>
    <w:rsid w:val="000E304D"/>
    <w:rsid w:val="001079E1"/>
    <w:rsid w:val="0016086C"/>
    <w:rsid w:val="00175D5F"/>
    <w:rsid w:val="001B2D2D"/>
    <w:rsid w:val="001B63F8"/>
    <w:rsid w:val="001C6540"/>
    <w:rsid w:val="001C7D48"/>
    <w:rsid w:val="001F218C"/>
    <w:rsid w:val="00210438"/>
    <w:rsid w:val="00221EAC"/>
    <w:rsid w:val="002254ED"/>
    <w:rsid w:val="002331A5"/>
    <w:rsid w:val="00235275"/>
    <w:rsid w:val="00263D75"/>
    <w:rsid w:val="00264282"/>
    <w:rsid w:val="0028048F"/>
    <w:rsid w:val="00290A65"/>
    <w:rsid w:val="002E3342"/>
    <w:rsid w:val="002E3DD4"/>
    <w:rsid w:val="002F1140"/>
    <w:rsid w:val="002F7231"/>
    <w:rsid w:val="00306B7C"/>
    <w:rsid w:val="003074BB"/>
    <w:rsid w:val="00335796"/>
    <w:rsid w:val="00366823"/>
    <w:rsid w:val="00371415"/>
    <w:rsid w:val="003720C5"/>
    <w:rsid w:val="00382271"/>
    <w:rsid w:val="00384ABF"/>
    <w:rsid w:val="003B6D9B"/>
    <w:rsid w:val="003C05D0"/>
    <w:rsid w:val="003C3982"/>
    <w:rsid w:val="003D3BE3"/>
    <w:rsid w:val="003F36C1"/>
    <w:rsid w:val="0040510E"/>
    <w:rsid w:val="004122BA"/>
    <w:rsid w:val="00426850"/>
    <w:rsid w:val="00474283"/>
    <w:rsid w:val="0047721F"/>
    <w:rsid w:val="00485CBD"/>
    <w:rsid w:val="004870AF"/>
    <w:rsid w:val="0049238A"/>
    <w:rsid w:val="004B27F2"/>
    <w:rsid w:val="004C20B3"/>
    <w:rsid w:val="004C33A7"/>
    <w:rsid w:val="004D5EE2"/>
    <w:rsid w:val="004E00EF"/>
    <w:rsid w:val="004E4C4E"/>
    <w:rsid w:val="004E4E59"/>
    <w:rsid w:val="00500731"/>
    <w:rsid w:val="00537544"/>
    <w:rsid w:val="00540C91"/>
    <w:rsid w:val="00556483"/>
    <w:rsid w:val="0057132D"/>
    <w:rsid w:val="005777A1"/>
    <w:rsid w:val="005A2DE6"/>
    <w:rsid w:val="005A526C"/>
    <w:rsid w:val="005A64B0"/>
    <w:rsid w:val="005E110E"/>
    <w:rsid w:val="005F5716"/>
    <w:rsid w:val="00605696"/>
    <w:rsid w:val="00624642"/>
    <w:rsid w:val="006302B2"/>
    <w:rsid w:val="00630482"/>
    <w:rsid w:val="00652ABB"/>
    <w:rsid w:val="00667808"/>
    <w:rsid w:val="0067210C"/>
    <w:rsid w:val="00684F9B"/>
    <w:rsid w:val="006C74FF"/>
    <w:rsid w:val="006E1D54"/>
    <w:rsid w:val="006F32F9"/>
    <w:rsid w:val="00705F72"/>
    <w:rsid w:val="007469B9"/>
    <w:rsid w:val="007A4772"/>
    <w:rsid w:val="007C707A"/>
    <w:rsid w:val="007D26F1"/>
    <w:rsid w:val="007D27C3"/>
    <w:rsid w:val="007F0077"/>
    <w:rsid w:val="007F0D75"/>
    <w:rsid w:val="0080445D"/>
    <w:rsid w:val="00811357"/>
    <w:rsid w:val="00811697"/>
    <w:rsid w:val="00813D00"/>
    <w:rsid w:val="00814242"/>
    <w:rsid w:val="00821345"/>
    <w:rsid w:val="00850C5B"/>
    <w:rsid w:val="008B2B82"/>
    <w:rsid w:val="008B56A0"/>
    <w:rsid w:val="008C6A41"/>
    <w:rsid w:val="008D0E7A"/>
    <w:rsid w:val="008E0407"/>
    <w:rsid w:val="00910D88"/>
    <w:rsid w:val="00926168"/>
    <w:rsid w:val="0094316F"/>
    <w:rsid w:val="00953FC5"/>
    <w:rsid w:val="00966619"/>
    <w:rsid w:val="009713BD"/>
    <w:rsid w:val="009756F9"/>
    <w:rsid w:val="00982076"/>
    <w:rsid w:val="009868F2"/>
    <w:rsid w:val="009A343A"/>
    <w:rsid w:val="009A39E8"/>
    <w:rsid w:val="009A6A05"/>
    <w:rsid w:val="009D7AB7"/>
    <w:rsid w:val="009E4CB3"/>
    <w:rsid w:val="009E5246"/>
    <w:rsid w:val="009F1921"/>
    <w:rsid w:val="00A05335"/>
    <w:rsid w:val="00A10312"/>
    <w:rsid w:val="00A143C7"/>
    <w:rsid w:val="00A20004"/>
    <w:rsid w:val="00A201D2"/>
    <w:rsid w:val="00A30200"/>
    <w:rsid w:val="00A51A31"/>
    <w:rsid w:val="00A63DF7"/>
    <w:rsid w:val="00A64A47"/>
    <w:rsid w:val="00A66FB8"/>
    <w:rsid w:val="00A67A4A"/>
    <w:rsid w:val="00A87F08"/>
    <w:rsid w:val="00A94E9F"/>
    <w:rsid w:val="00A94F0A"/>
    <w:rsid w:val="00AA1677"/>
    <w:rsid w:val="00AA4FAB"/>
    <w:rsid w:val="00AB12E6"/>
    <w:rsid w:val="00AB65CA"/>
    <w:rsid w:val="00AC5A36"/>
    <w:rsid w:val="00AC6DC8"/>
    <w:rsid w:val="00AD57FD"/>
    <w:rsid w:val="00AE70EE"/>
    <w:rsid w:val="00B07791"/>
    <w:rsid w:val="00B478C4"/>
    <w:rsid w:val="00B62BCC"/>
    <w:rsid w:val="00B80DA9"/>
    <w:rsid w:val="00B80EB1"/>
    <w:rsid w:val="00B96BFA"/>
    <w:rsid w:val="00BA6398"/>
    <w:rsid w:val="00BB3ED9"/>
    <w:rsid w:val="00BC51ED"/>
    <w:rsid w:val="00BD3FE8"/>
    <w:rsid w:val="00BE2552"/>
    <w:rsid w:val="00C06950"/>
    <w:rsid w:val="00C116D4"/>
    <w:rsid w:val="00C203A7"/>
    <w:rsid w:val="00C23A5E"/>
    <w:rsid w:val="00C3167C"/>
    <w:rsid w:val="00C448CE"/>
    <w:rsid w:val="00C45C41"/>
    <w:rsid w:val="00C75CDD"/>
    <w:rsid w:val="00C9055D"/>
    <w:rsid w:val="00C913CD"/>
    <w:rsid w:val="00C961BC"/>
    <w:rsid w:val="00CC6C77"/>
    <w:rsid w:val="00CE5E6D"/>
    <w:rsid w:val="00CE73C7"/>
    <w:rsid w:val="00CF31EC"/>
    <w:rsid w:val="00CF3F25"/>
    <w:rsid w:val="00CF4FBA"/>
    <w:rsid w:val="00D029FA"/>
    <w:rsid w:val="00D64713"/>
    <w:rsid w:val="00D74547"/>
    <w:rsid w:val="00D74CB0"/>
    <w:rsid w:val="00D75283"/>
    <w:rsid w:val="00D82253"/>
    <w:rsid w:val="00DA070D"/>
    <w:rsid w:val="00DA5A29"/>
    <w:rsid w:val="00DC16D7"/>
    <w:rsid w:val="00DC7431"/>
    <w:rsid w:val="00DC7718"/>
    <w:rsid w:val="00DE746C"/>
    <w:rsid w:val="00DF21CF"/>
    <w:rsid w:val="00E05CAE"/>
    <w:rsid w:val="00E245A7"/>
    <w:rsid w:val="00E30000"/>
    <w:rsid w:val="00E34081"/>
    <w:rsid w:val="00E4637F"/>
    <w:rsid w:val="00E558BE"/>
    <w:rsid w:val="00E8304C"/>
    <w:rsid w:val="00E957EB"/>
    <w:rsid w:val="00EB6972"/>
    <w:rsid w:val="00EC1A61"/>
    <w:rsid w:val="00ED5070"/>
    <w:rsid w:val="00ED710F"/>
    <w:rsid w:val="00EE392A"/>
    <w:rsid w:val="00EF0E17"/>
    <w:rsid w:val="00EF7405"/>
    <w:rsid w:val="00F14F53"/>
    <w:rsid w:val="00F46D82"/>
    <w:rsid w:val="00F6102D"/>
    <w:rsid w:val="00F70E65"/>
    <w:rsid w:val="00F73AD0"/>
    <w:rsid w:val="00F76EB3"/>
    <w:rsid w:val="00F7754A"/>
    <w:rsid w:val="00F84DAD"/>
    <w:rsid w:val="00FA12E7"/>
    <w:rsid w:val="00FE2D5C"/>
    <w:rsid w:val="00FF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75C51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80DA9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D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DF7"/>
  </w:style>
  <w:style w:type="paragraph" w:styleId="Footer">
    <w:name w:val="footer"/>
    <w:basedOn w:val="Normal"/>
    <w:link w:val="FooterChar"/>
    <w:uiPriority w:val="99"/>
    <w:unhideWhenUsed/>
    <w:rsid w:val="00A63D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DF7"/>
  </w:style>
  <w:style w:type="character" w:styleId="Hyperlink">
    <w:name w:val="Hyperlink"/>
    <w:basedOn w:val="DefaultParagraphFont"/>
    <w:uiPriority w:val="99"/>
    <w:unhideWhenUsed/>
    <w:rsid w:val="006304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048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A4FA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668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C74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LightShading-Accent1">
    <w:name w:val="Light Shading Accent 1"/>
    <w:basedOn w:val="TableNormal"/>
    <w:uiPriority w:val="60"/>
    <w:rsid w:val="003C398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85CB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A67A4A"/>
  </w:style>
  <w:style w:type="character" w:customStyle="1" w:styleId="Heading3Char">
    <w:name w:val="Heading 3 Char"/>
    <w:basedOn w:val="DefaultParagraphFont"/>
    <w:link w:val="Heading3"/>
    <w:uiPriority w:val="9"/>
    <w:rsid w:val="00B80DA9"/>
    <w:rPr>
      <w:rFonts w:ascii="Times New Roman" w:hAnsi="Times New Roman"/>
      <w:b/>
      <w:bCs/>
      <w:sz w:val="27"/>
      <w:szCs w:val="27"/>
    </w:rPr>
  </w:style>
  <w:style w:type="paragraph" w:customStyle="1" w:styleId="instructions">
    <w:name w:val="instructions"/>
    <w:basedOn w:val="Normal"/>
    <w:rsid w:val="00B80DA9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64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1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0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4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325A80"/>
                    <w:right w:val="none" w:sz="0" w:space="0" w:color="auto"/>
                  </w:divBdr>
                </w:div>
                <w:div w:id="726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325A80"/>
                    <w:right w:val="none" w:sz="0" w:space="0" w:color="auto"/>
                  </w:divBdr>
                </w:div>
                <w:div w:id="8848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325A80"/>
                    <w:right w:val="none" w:sz="0" w:space="0" w:color="auto"/>
                  </w:divBdr>
                </w:div>
              </w:divsChild>
            </w:div>
            <w:div w:id="73570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9D9D9"/>
                    <w:right w:val="none" w:sz="0" w:space="0" w:color="auto"/>
                  </w:divBdr>
                  <w:divsChild>
                    <w:div w:id="133191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9D9D9"/>
                    <w:right w:val="none" w:sz="0" w:space="0" w:color="auto"/>
                  </w:divBdr>
                  <w:divsChild>
                    <w:div w:id="54067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1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9D9D9"/>
                    <w:right w:val="none" w:sz="0" w:space="0" w:color="auto"/>
                  </w:divBdr>
                  <w:divsChild>
                    <w:div w:id="211609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D9D9D9"/>
                    <w:right w:val="none" w:sz="0" w:space="0" w:color="auto"/>
                  </w:divBdr>
                  <w:divsChild>
                    <w:div w:id="129212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20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Relationship Id="rId13" Type="http://schemas.openxmlformats.org/officeDocument/2006/relationships/hyperlink" Target="http://teachingcommons.cdl.edu/csu_educorps/" TargetMode="External"/><Relationship Id="rId14" Type="http://schemas.openxmlformats.org/officeDocument/2006/relationships/hyperlink" Target="https://www.caschooldashboard.org/#/Home" TargetMode="External"/><Relationship Id="rId15" Type="http://schemas.openxmlformats.org/officeDocument/2006/relationships/image" Target="media/image1.tif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25E70C-18E8-CA4B-9F4E-FD9C7DB6BA0E}" type="doc">
      <dgm:prSet loTypeId="urn:microsoft.com/office/officeart/2005/8/layout/cycle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5073C9D-C525-8C49-81C2-2F80EC24A89C}">
      <dgm:prSet phldrT="[Text]"/>
      <dgm:spPr/>
      <dgm:t>
        <a:bodyPr/>
        <a:lstStyle/>
        <a:p>
          <a:r>
            <a:rPr lang="en-US"/>
            <a:t>Well-prepared Teachers</a:t>
          </a:r>
        </a:p>
      </dgm:t>
    </dgm:pt>
    <dgm:pt modelId="{1324D9A9-14F9-4B41-A41D-66E95822EE0B}" type="parTrans" cxnId="{EB059F41-EEB8-A84C-8A2D-F9F43071013C}">
      <dgm:prSet/>
      <dgm:spPr/>
      <dgm:t>
        <a:bodyPr/>
        <a:lstStyle/>
        <a:p>
          <a:endParaRPr lang="en-US"/>
        </a:p>
      </dgm:t>
    </dgm:pt>
    <dgm:pt modelId="{071558C8-6A65-ED46-9A1B-91C75F44A57E}" type="sibTrans" cxnId="{EB059F41-EEB8-A84C-8A2D-F9F43071013C}">
      <dgm:prSet custT="1"/>
      <dgm:spPr/>
      <dgm:t>
        <a:bodyPr/>
        <a:lstStyle/>
        <a:p>
          <a:r>
            <a:rPr lang="en-US" sz="800">
              <a:solidFill>
                <a:schemeClr val="tx1"/>
              </a:solidFill>
            </a:rPr>
            <a:t>2</a:t>
          </a:r>
        </a:p>
      </dgm:t>
    </dgm:pt>
    <dgm:pt modelId="{0061B230-C8A6-6B4D-AF11-9F9CCAFF7AD1}">
      <dgm:prSet phldrT="[Text]"/>
      <dgm:spPr/>
      <dgm:t>
        <a:bodyPr/>
        <a:lstStyle/>
        <a:p>
          <a:r>
            <a:rPr lang="en-US"/>
            <a:t>Well-prepared College Students</a:t>
          </a:r>
        </a:p>
      </dgm:t>
    </dgm:pt>
    <dgm:pt modelId="{16C8482E-9C53-D949-9EDA-BFB803C694CB}" type="parTrans" cxnId="{8FEA073E-9E0C-A645-BAF0-D1BD927FE885}">
      <dgm:prSet/>
      <dgm:spPr/>
      <dgm:t>
        <a:bodyPr/>
        <a:lstStyle/>
        <a:p>
          <a:endParaRPr lang="en-US"/>
        </a:p>
      </dgm:t>
    </dgm:pt>
    <dgm:pt modelId="{AEC2BE9B-3FC1-1A4A-B3A8-A5E85A0E9CAD}" type="sibTrans" cxnId="{8FEA073E-9E0C-A645-BAF0-D1BD927FE885}">
      <dgm:prSet custT="1"/>
      <dgm:spPr/>
      <dgm:t>
        <a:bodyPr/>
        <a:lstStyle/>
        <a:p>
          <a:r>
            <a:rPr lang="en-US" sz="800">
              <a:solidFill>
                <a:schemeClr val="tx1"/>
              </a:solidFill>
            </a:rPr>
            <a:t>3</a:t>
          </a:r>
        </a:p>
      </dgm:t>
    </dgm:pt>
    <dgm:pt modelId="{21C22A7F-9F42-4D4C-A224-21A6FABFEB72}">
      <dgm:prSet phldrT="[Text]"/>
      <dgm:spPr/>
      <dgm:t>
        <a:bodyPr/>
        <a:lstStyle/>
        <a:p>
          <a:r>
            <a:rPr lang="en-US"/>
            <a:t>College Majors connected to Teaching</a:t>
          </a:r>
        </a:p>
      </dgm:t>
    </dgm:pt>
    <dgm:pt modelId="{9521E207-26A6-5B47-A358-C9F70C910560}" type="parTrans" cxnId="{FC2D1BF9-5422-314E-B209-AE4115B1AEB4}">
      <dgm:prSet/>
      <dgm:spPr/>
      <dgm:t>
        <a:bodyPr/>
        <a:lstStyle/>
        <a:p>
          <a:endParaRPr lang="en-US"/>
        </a:p>
      </dgm:t>
    </dgm:pt>
    <dgm:pt modelId="{2D007CEB-B3EF-D74F-BA69-C6EF54AA6DED}" type="sibTrans" cxnId="{FC2D1BF9-5422-314E-B209-AE4115B1AEB4}">
      <dgm:prSet custT="1"/>
      <dgm:spPr/>
      <dgm:t>
        <a:bodyPr/>
        <a:lstStyle/>
        <a:p>
          <a:r>
            <a:rPr lang="en-US" sz="800">
              <a:solidFill>
                <a:schemeClr val="tx1"/>
              </a:solidFill>
            </a:rPr>
            <a:t>4</a:t>
          </a:r>
        </a:p>
      </dgm:t>
    </dgm:pt>
    <dgm:pt modelId="{BC754F37-DB9D-C24F-9E3C-1DCEEDB3EE92}">
      <dgm:prSet phldrT="[Text]"/>
      <dgm:spPr/>
      <dgm:t>
        <a:bodyPr/>
        <a:lstStyle/>
        <a:p>
          <a:r>
            <a:rPr lang="en-US"/>
            <a:t>Teacher Preparation Programs</a:t>
          </a:r>
        </a:p>
      </dgm:t>
    </dgm:pt>
    <dgm:pt modelId="{2C403694-5CA5-4C48-81AE-6C51A1D4B566}" type="parTrans" cxnId="{3AD24F66-F123-7E4C-8FB6-2D228B277F73}">
      <dgm:prSet/>
      <dgm:spPr/>
      <dgm:t>
        <a:bodyPr/>
        <a:lstStyle/>
        <a:p>
          <a:endParaRPr lang="en-US"/>
        </a:p>
      </dgm:t>
    </dgm:pt>
    <dgm:pt modelId="{B8B93908-A748-BA4A-B58C-948C53BF76F3}" type="sibTrans" cxnId="{3AD24F66-F123-7E4C-8FB6-2D228B277F73}">
      <dgm:prSet custT="1"/>
      <dgm:spPr/>
      <dgm:t>
        <a:bodyPr/>
        <a:lstStyle/>
        <a:p>
          <a:r>
            <a:rPr lang="en-US" sz="800">
              <a:solidFill>
                <a:schemeClr val="tx1"/>
              </a:solidFill>
            </a:rPr>
            <a:t>1</a:t>
          </a:r>
        </a:p>
      </dgm:t>
    </dgm:pt>
    <dgm:pt modelId="{2E5926E9-7233-514B-8A3D-73E6FB590997}" type="pres">
      <dgm:prSet presAssocID="{9025E70C-18E8-CA4B-9F4E-FD9C7DB6BA0E}" presName="cycle" presStyleCnt="0">
        <dgm:presLayoutVars>
          <dgm:dir/>
          <dgm:resizeHandles val="exact"/>
        </dgm:presLayoutVars>
      </dgm:prSet>
      <dgm:spPr/>
    </dgm:pt>
    <dgm:pt modelId="{85BE8715-32CB-0D43-BB25-97FF04CEA9C6}" type="pres">
      <dgm:prSet presAssocID="{B5073C9D-C525-8C49-81C2-2F80EC24A89C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537EFD-3068-B149-9BD0-58F3ED6D0A0D}" type="pres">
      <dgm:prSet presAssocID="{071558C8-6A65-ED46-9A1B-91C75F44A57E}" presName="sibTrans" presStyleLbl="sibTrans2D1" presStyleIdx="0" presStyleCnt="4"/>
      <dgm:spPr/>
    </dgm:pt>
    <dgm:pt modelId="{0AE9C1A4-6031-444C-B6E3-5DD5ED5C640A}" type="pres">
      <dgm:prSet presAssocID="{071558C8-6A65-ED46-9A1B-91C75F44A57E}" presName="connectorText" presStyleLbl="sibTrans2D1" presStyleIdx="0" presStyleCnt="4"/>
      <dgm:spPr/>
    </dgm:pt>
    <dgm:pt modelId="{3B1B35F1-08C3-DB46-98EA-3368FB47FAB4}" type="pres">
      <dgm:prSet presAssocID="{0061B230-C8A6-6B4D-AF11-9F9CCAFF7AD1}" presName="node" presStyleLbl="node1" presStyleIdx="1" presStyleCnt="4">
        <dgm:presLayoutVars>
          <dgm:bulletEnabled val="1"/>
        </dgm:presLayoutVars>
      </dgm:prSet>
      <dgm:spPr/>
    </dgm:pt>
    <dgm:pt modelId="{A43DCFBB-78BC-1047-8191-FB5654EB8F96}" type="pres">
      <dgm:prSet presAssocID="{AEC2BE9B-3FC1-1A4A-B3A8-A5E85A0E9CAD}" presName="sibTrans" presStyleLbl="sibTrans2D1" presStyleIdx="1" presStyleCnt="4"/>
      <dgm:spPr/>
    </dgm:pt>
    <dgm:pt modelId="{BACB3945-B352-E942-8823-FC786C9FB1F7}" type="pres">
      <dgm:prSet presAssocID="{AEC2BE9B-3FC1-1A4A-B3A8-A5E85A0E9CAD}" presName="connectorText" presStyleLbl="sibTrans2D1" presStyleIdx="1" presStyleCnt="4"/>
      <dgm:spPr/>
    </dgm:pt>
    <dgm:pt modelId="{09292C8B-25CA-6849-8567-F4F6EC67E744}" type="pres">
      <dgm:prSet presAssocID="{21C22A7F-9F42-4D4C-A224-21A6FABFEB72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5EA0A09-7B37-294A-A533-37DB861B6982}" type="pres">
      <dgm:prSet presAssocID="{2D007CEB-B3EF-D74F-BA69-C6EF54AA6DED}" presName="sibTrans" presStyleLbl="sibTrans2D1" presStyleIdx="2" presStyleCnt="4"/>
      <dgm:spPr/>
    </dgm:pt>
    <dgm:pt modelId="{2D17B2A8-3CF5-A04A-8D85-394B2324A90C}" type="pres">
      <dgm:prSet presAssocID="{2D007CEB-B3EF-D74F-BA69-C6EF54AA6DED}" presName="connectorText" presStyleLbl="sibTrans2D1" presStyleIdx="2" presStyleCnt="4"/>
      <dgm:spPr/>
    </dgm:pt>
    <dgm:pt modelId="{C0916096-F426-854C-BA5A-39491B5096A6}" type="pres">
      <dgm:prSet presAssocID="{BC754F37-DB9D-C24F-9E3C-1DCEEDB3EE92}" presName="node" presStyleLbl="node1" presStyleIdx="3" presStyleCnt="4">
        <dgm:presLayoutVars>
          <dgm:bulletEnabled val="1"/>
        </dgm:presLayoutVars>
      </dgm:prSet>
      <dgm:spPr/>
    </dgm:pt>
    <dgm:pt modelId="{AB355553-5FC5-1743-8D7A-D2EFFD37C9F2}" type="pres">
      <dgm:prSet presAssocID="{B8B93908-A748-BA4A-B58C-948C53BF76F3}" presName="sibTrans" presStyleLbl="sibTrans2D1" presStyleIdx="3" presStyleCnt="4"/>
      <dgm:spPr/>
    </dgm:pt>
    <dgm:pt modelId="{73B0FC6F-49D7-DC48-81F5-F762755DDF71}" type="pres">
      <dgm:prSet presAssocID="{B8B93908-A748-BA4A-B58C-948C53BF76F3}" presName="connectorText" presStyleLbl="sibTrans2D1" presStyleIdx="3" presStyleCnt="4"/>
      <dgm:spPr/>
    </dgm:pt>
  </dgm:ptLst>
  <dgm:cxnLst>
    <dgm:cxn modelId="{4F2AAB80-085E-9444-9A73-F17A0042BF89}" type="presOf" srcId="{9025E70C-18E8-CA4B-9F4E-FD9C7DB6BA0E}" destId="{2E5926E9-7233-514B-8A3D-73E6FB590997}" srcOrd="0" destOrd="0" presId="urn:microsoft.com/office/officeart/2005/8/layout/cycle2"/>
    <dgm:cxn modelId="{C3CE7E8C-F7DC-264C-8DE8-C55B8D234437}" type="presOf" srcId="{071558C8-6A65-ED46-9A1B-91C75F44A57E}" destId="{70537EFD-3068-B149-9BD0-58F3ED6D0A0D}" srcOrd="0" destOrd="0" presId="urn:microsoft.com/office/officeart/2005/8/layout/cycle2"/>
    <dgm:cxn modelId="{11009D4B-35F8-4B4D-B340-06890539AB76}" type="presOf" srcId="{BC754F37-DB9D-C24F-9E3C-1DCEEDB3EE92}" destId="{C0916096-F426-854C-BA5A-39491B5096A6}" srcOrd="0" destOrd="0" presId="urn:microsoft.com/office/officeart/2005/8/layout/cycle2"/>
    <dgm:cxn modelId="{8FEA073E-9E0C-A645-BAF0-D1BD927FE885}" srcId="{9025E70C-18E8-CA4B-9F4E-FD9C7DB6BA0E}" destId="{0061B230-C8A6-6B4D-AF11-9F9CCAFF7AD1}" srcOrd="1" destOrd="0" parTransId="{16C8482E-9C53-D949-9EDA-BFB803C694CB}" sibTransId="{AEC2BE9B-3FC1-1A4A-B3A8-A5E85A0E9CAD}"/>
    <dgm:cxn modelId="{22ECE614-EF9E-1044-97A0-CE9D0FD40FA5}" type="presOf" srcId="{AEC2BE9B-3FC1-1A4A-B3A8-A5E85A0E9CAD}" destId="{A43DCFBB-78BC-1047-8191-FB5654EB8F96}" srcOrd="0" destOrd="0" presId="urn:microsoft.com/office/officeart/2005/8/layout/cycle2"/>
    <dgm:cxn modelId="{EE9EAFDD-0FD0-5045-89BD-D34C425C758E}" type="presOf" srcId="{B8B93908-A748-BA4A-B58C-948C53BF76F3}" destId="{AB355553-5FC5-1743-8D7A-D2EFFD37C9F2}" srcOrd="0" destOrd="0" presId="urn:microsoft.com/office/officeart/2005/8/layout/cycle2"/>
    <dgm:cxn modelId="{85A101E1-9366-7E4A-B952-ECDD7826E1BC}" type="presOf" srcId="{B8B93908-A748-BA4A-B58C-948C53BF76F3}" destId="{73B0FC6F-49D7-DC48-81F5-F762755DDF71}" srcOrd="1" destOrd="0" presId="urn:microsoft.com/office/officeart/2005/8/layout/cycle2"/>
    <dgm:cxn modelId="{3AD24F66-F123-7E4C-8FB6-2D228B277F73}" srcId="{9025E70C-18E8-CA4B-9F4E-FD9C7DB6BA0E}" destId="{BC754F37-DB9D-C24F-9E3C-1DCEEDB3EE92}" srcOrd="3" destOrd="0" parTransId="{2C403694-5CA5-4C48-81AE-6C51A1D4B566}" sibTransId="{B8B93908-A748-BA4A-B58C-948C53BF76F3}"/>
    <dgm:cxn modelId="{C6DB4D43-4FB8-374F-AAA4-5F67405F3D4B}" type="presOf" srcId="{B5073C9D-C525-8C49-81C2-2F80EC24A89C}" destId="{85BE8715-32CB-0D43-BB25-97FF04CEA9C6}" srcOrd="0" destOrd="0" presId="urn:microsoft.com/office/officeart/2005/8/layout/cycle2"/>
    <dgm:cxn modelId="{90C1232C-15B5-594E-9187-15A5C520779B}" type="presOf" srcId="{21C22A7F-9F42-4D4C-A224-21A6FABFEB72}" destId="{09292C8B-25CA-6849-8567-F4F6EC67E744}" srcOrd="0" destOrd="0" presId="urn:microsoft.com/office/officeart/2005/8/layout/cycle2"/>
    <dgm:cxn modelId="{8D5FD2F6-0927-3945-AFC0-81D8691149F7}" type="presOf" srcId="{AEC2BE9B-3FC1-1A4A-B3A8-A5E85A0E9CAD}" destId="{BACB3945-B352-E942-8823-FC786C9FB1F7}" srcOrd="1" destOrd="0" presId="urn:microsoft.com/office/officeart/2005/8/layout/cycle2"/>
    <dgm:cxn modelId="{24BB88E8-96CD-554B-B308-538374738F6D}" type="presOf" srcId="{2D007CEB-B3EF-D74F-BA69-C6EF54AA6DED}" destId="{2D17B2A8-3CF5-A04A-8D85-394B2324A90C}" srcOrd="1" destOrd="0" presId="urn:microsoft.com/office/officeart/2005/8/layout/cycle2"/>
    <dgm:cxn modelId="{B61B7A7A-5F4A-9C46-AC55-E9F12C1ACCA4}" type="presOf" srcId="{2D007CEB-B3EF-D74F-BA69-C6EF54AA6DED}" destId="{B5EA0A09-7B37-294A-A533-37DB861B6982}" srcOrd="0" destOrd="0" presId="urn:microsoft.com/office/officeart/2005/8/layout/cycle2"/>
    <dgm:cxn modelId="{FC2D1BF9-5422-314E-B209-AE4115B1AEB4}" srcId="{9025E70C-18E8-CA4B-9F4E-FD9C7DB6BA0E}" destId="{21C22A7F-9F42-4D4C-A224-21A6FABFEB72}" srcOrd="2" destOrd="0" parTransId="{9521E207-26A6-5B47-A358-C9F70C910560}" sibTransId="{2D007CEB-B3EF-D74F-BA69-C6EF54AA6DED}"/>
    <dgm:cxn modelId="{EB059F41-EEB8-A84C-8A2D-F9F43071013C}" srcId="{9025E70C-18E8-CA4B-9F4E-FD9C7DB6BA0E}" destId="{B5073C9D-C525-8C49-81C2-2F80EC24A89C}" srcOrd="0" destOrd="0" parTransId="{1324D9A9-14F9-4B41-A41D-66E95822EE0B}" sibTransId="{071558C8-6A65-ED46-9A1B-91C75F44A57E}"/>
    <dgm:cxn modelId="{3B375B00-E75A-7E4A-8B50-7C48484FD067}" type="presOf" srcId="{071558C8-6A65-ED46-9A1B-91C75F44A57E}" destId="{0AE9C1A4-6031-444C-B6E3-5DD5ED5C640A}" srcOrd="1" destOrd="0" presId="urn:microsoft.com/office/officeart/2005/8/layout/cycle2"/>
    <dgm:cxn modelId="{3A83727B-4CBD-1147-97E7-DBBD8047FC33}" type="presOf" srcId="{0061B230-C8A6-6B4D-AF11-9F9CCAFF7AD1}" destId="{3B1B35F1-08C3-DB46-98EA-3368FB47FAB4}" srcOrd="0" destOrd="0" presId="urn:microsoft.com/office/officeart/2005/8/layout/cycle2"/>
    <dgm:cxn modelId="{543A4E34-7ABF-4743-B7B2-4BEF17537301}" type="presParOf" srcId="{2E5926E9-7233-514B-8A3D-73E6FB590997}" destId="{85BE8715-32CB-0D43-BB25-97FF04CEA9C6}" srcOrd="0" destOrd="0" presId="urn:microsoft.com/office/officeart/2005/8/layout/cycle2"/>
    <dgm:cxn modelId="{BA3696B1-4AD7-E548-AB3B-B9E2BF879A2B}" type="presParOf" srcId="{2E5926E9-7233-514B-8A3D-73E6FB590997}" destId="{70537EFD-3068-B149-9BD0-58F3ED6D0A0D}" srcOrd="1" destOrd="0" presId="urn:microsoft.com/office/officeart/2005/8/layout/cycle2"/>
    <dgm:cxn modelId="{8F1F5794-CC50-2C46-84CE-07AF1DD41E5B}" type="presParOf" srcId="{70537EFD-3068-B149-9BD0-58F3ED6D0A0D}" destId="{0AE9C1A4-6031-444C-B6E3-5DD5ED5C640A}" srcOrd="0" destOrd="0" presId="urn:microsoft.com/office/officeart/2005/8/layout/cycle2"/>
    <dgm:cxn modelId="{DBB8A3AD-297E-0F4C-9BE5-1827D4FA9AA1}" type="presParOf" srcId="{2E5926E9-7233-514B-8A3D-73E6FB590997}" destId="{3B1B35F1-08C3-DB46-98EA-3368FB47FAB4}" srcOrd="2" destOrd="0" presId="urn:microsoft.com/office/officeart/2005/8/layout/cycle2"/>
    <dgm:cxn modelId="{D26F71F6-B008-094A-8069-0CBC199D2075}" type="presParOf" srcId="{2E5926E9-7233-514B-8A3D-73E6FB590997}" destId="{A43DCFBB-78BC-1047-8191-FB5654EB8F96}" srcOrd="3" destOrd="0" presId="urn:microsoft.com/office/officeart/2005/8/layout/cycle2"/>
    <dgm:cxn modelId="{F6A123EA-8A0F-DA42-AA37-728227065CB7}" type="presParOf" srcId="{A43DCFBB-78BC-1047-8191-FB5654EB8F96}" destId="{BACB3945-B352-E942-8823-FC786C9FB1F7}" srcOrd="0" destOrd="0" presId="urn:microsoft.com/office/officeart/2005/8/layout/cycle2"/>
    <dgm:cxn modelId="{9AD97ECA-08D4-A24B-98B2-16A871C5BD7C}" type="presParOf" srcId="{2E5926E9-7233-514B-8A3D-73E6FB590997}" destId="{09292C8B-25CA-6849-8567-F4F6EC67E744}" srcOrd="4" destOrd="0" presId="urn:microsoft.com/office/officeart/2005/8/layout/cycle2"/>
    <dgm:cxn modelId="{4C7AFB2F-9EF1-EA42-BD52-024500EE4AAC}" type="presParOf" srcId="{2E5926E9-7233-514B-8A3D-73E6FB590997}" destId="{B5EA0A09-7B37-294A-A533-37DB861B6982}" srcOrd="5" destOrd="0" presId="urn:microsoft.com/office/officeart/2005/8/layout/cycle2"/>
    <dgm:cxn modelId="{0D1ADBD0-11C8-F045-83D4-AC3FBD70317D}" type="presParOf" srcId="{B5EA0A09-7B37-294A-A533-37DB861B6982}" destId="{2D17B2A8-3CF5-A04A-8D85-394B2324A90C}" srcOrd="0" destOrd="0" presId="urn:microsoft.com/office/officeart/2005/8/layout/cycle2"/>
    <dgm:cxn modelId="{EC2012B0-C5F6-724E-B77E-0CCC01BFDEEA}" type="presParOf" srcId="{2E5926E9-7233-514B-8A3D-73E6FB590997}" destId="{C0916096-F426-854C-BA5A-39491B5096A6}" srcOrd="6" destOrd="0" presId="urn:microsoft.com/office/officeart/2005/8/layout/cycle2"/>
    <dgm:cxn modelId="{64B5EFA9-92DC-4D49-BDC3-5B57AAAFCDB1}" type="presParOf" srcId="{2E5926E9-7233-514B-8A3D-73E6FB590997}" destId="{AB355553-5FC5-1743-8D7A-D2EFFD37C9F2}" srcOrd="7" destOrd="0" presId="urn:microsoft.com/office/officeart/2005/8/layout/cycle2"/>
    <dgm:cxn modelId="{0FB7E5B6-0B54-7447-BE9E-7AC28AB0A33B}" type="presParOf" srcId="{AB355553-5FC5-1743-8D7A-D2EFFD37C9F2}" destId="{73B0FC6F-49D7-DC48-81F5-F762755DDF71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E8715-32CB-0D43-BB25-97FF04CEA9C6}">
      <dsp:nvSpPr>
        <dsp:cNvPr id="0" name=""/>
        <dsp:cNvSpPr/>
      </dsp:nvSpPr>
      <dsp:spPr>
        <a:xfrm>
          <a:off x="1173047" y="467"/>
          <a:ext cx="558864" cy="5588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Well-prepared Teachers</a:t>
          </a:r>
        </a:p>
      </dsp:txBody>
      <dsp:txXfrm>
        <a:off x="1254891" y="82311"/>
        <a:ext cx="395176" cy="395176"/>
      </dsp:txXfrm>
    </dsp:sp>
    <dsp:sp modelId="{70537EFD-3068-B149-9BD0-58F3ED6D0A0D}">
      <dsp:nvSpPr>
        <dsp:cNvPr id="0" name=""/>
        <dsp:cNvSpPr/>
      </dsp:nvSpPr>
      <dsp:spPr>
        <a:xfrm rot="2700000">
          <a:off x="1671932" y="479380"/>
          <a:ext cx="148671" cy="18861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>
              <a:solidFill>
                <a:schemeClr val="tx1"/>
              </a:solidFill>
            </a:rPr>
            <a:t>2</a:t>
          </a:r>
        </a:p>
      </dsp:txBody>
      <dsp:txXfrm>
        <a:off x="1678464" y="501334"/>
        <a:ext cx="104070" cy="113170"/>
      </dsp:txXfrm>
    </dsp:sp>
    <dsp:sp modelId="{3B1B35F1-08C3-DB46-98EA-3368FB47FAB4}">
      <dsp:nvSpPr>
        <dsp:cNvPr id="0" name=""/>
        <dsp:cNvSpPr/>
      </dsp:nvSpPr>
      <dsp:spPr>
        <a:xfrm>
          <a:off x="1766576" y="593996"/>
          <a:ext cx="558864" cy="5588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Well-prepared College Students</a:t>
          </a:r>
        </a:p>
      </dsp:txBody>
      <dsp:txXfrm>
        <a:off x="1848420" y="675840"/>
        <a:ext cx="395176" cy="395176"/>
      </dsp:txXfrm>
    </dsp:sp>
    <dsp:sp modelId="{A43DCFBB-78BC-1047-8191-FB5654EB8F96}">
      <dsp:nvSpPr>
        <dsp:cNvPr id="0" name=""/>
        <dsp:cNvSpPr/>
      </dsp:nvSpPr>
      <dsp:spPr>
        <a:xfrm rot="8100000">
          <a:off x="1677883" y="1072909"/>
          <a:ext cx="148671" cy="18861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>
              <a:solidFill>
                <a:schemeClr val="tx1"/>
              </a:solidFill>
            </a:rPr>
            <a:t>3</a:t>
          </a:r>
        </a:p>
      </dsp:txBody>
      <dsp:txXfrm rot="10800000">
        <a:off x="1715952" y="1094863"/>
        <a:ext cx="104070" cy="113170"/>
      </dsp:txXfrm>
    </dsp:sp>
    <dsp:sp modelId="{09292C8B-25CA-6849-8567-F4F6EC67E744}">
      <dsp:nvSpPr>
        <dsp:cNvPr id="0" name=""/>
        <dsp:cNvSpPr/>
      </dsp:nvSpPr>
      <dsp:spPr>
        <a:xfrm>
          <a:off x="1173047" y="1187525"/>
          <a:ext cx="558864" cy="5588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College Majors connected to Teaching</a:t>
          </a:r>
        </a:p>
      </dsp:txBody>
      <dsp:txXfrm>
        <a:off x="1254891" y="1269369"/>
        <a:ext cx="395176" cy="395176"/>
      </dsp:txXfrm>
    </dsp:sp>
    <dsp:sp modelId="{B5EA0A09-7B37-294A-A533-37DB861B6982}">
      <dsp:nvSpPr>
        <dsp:cNvPr id="0" name=""/>
        <dsp:cNvSpPr/>
      </dsp:nvSpPr>
      <dsp:spPr>
        <a:xfrm rot="13500000">
          <a:off x="1084354" y="1078859"/>
          <a:ext cx="148671" cy="18861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>
              <a:solidFill>
                <a:schemeClr val="tx1"/>
              </a:solidFill>
            </a:rPr>
            <a:t>4</a:t>
          </a:r>
        </a:p>
      </dsp:txBody>
      <dsp:txXfrm rot="10800000">
        <a:off x="1122423" y="1132351"/>
        <a:ext cx="104070" cy="113170"/>
      </dsp:txXfrm>
    </dsp:sp>
    <dsp:sp modelId="{C0916096-F426-854C-BA5A-39491B5096A6}">
      <dsp:nvSpPr>
        <dsp:cNvPr id="0" name=""/>
        <dsp:cNvSpPr/>
      </dsp:nvSpPr>
      <dsp:spPr>
        <a:xfrm>
          <a:off x="579518" y="593996"/>
          <a:ext cx="558864" cy="5588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Teacher Preparation Programs</a:t>
          </a:r>
        </a:p>
      </dsp:txBody>
      <dsp:txXfrm>
        <a:off x="661362" y="675840"/>
        <a:ext cx="395176" cy="395176"/>
      </dsp:txXfrm>
    </dsp:sp>
    <dsp:sp modelId="{AB355553-5FC5-1743-8D7A-D2EFFD37C9F2}">
      <dsp:nvSpPr>
        <dsp:cNvPr id="0" name=""/>
        <dsp:cNvSpPr/>
      </dsp:nvSpPr>
      <dsp:spPr>
        <a:xfrm rot="18900000">
          <a:off x="1078403" y="485330"/>
          <a:ext cx="148671" cy="18861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>
              <a:solidFill>
                <a:schemeClr val="tx1"/>
              </a:solidFill>
            </a:rPr>
            <a:t>1</a:t>
          </a:r>
        </a:p>
      </dsp:txBody>
      <dsp:txXfrm>
        <a:off x="1084935" y="538822"/>
        <a:ext cx="104070" cy="113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15DDB9-526D-A440-9B1D-93F46EC0C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287</Words>
  <Characters>1638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CSULB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Grutzik</dc:creator>
  <cp:keywords/>
  <dc:description/>
  <cp:lastModifiedBy>Cynthia Grutzik</cp:lastModifiedBy>
  <cp:revision>10</cp:revision>
  <cp:lastPrinted>2016-09-21T18:39:00Z</cp:lastPrinted>
  <dcterms:created xsi:type="dcterms:W3CDTF">2017-12-13T01:33:00Z</dcterms:created>
  <dcterms:modified xsi:type="dcterms:W3CDTF">2017-12-13T17:50:00Z</dcterms:modified>
</cp:coreProperties>
</file>