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5584C266" w:rsidR="0030702D" w:rsidRPr="006F1FB0" w:rsidRDefault="0030702D" w:rsidP="0030702D">
      <w:pPr>
        <w:pStyle w:val="Heading2"/>
        <w:jc w:val="center"/>
      </w:pPr>
      <w:r w:rsidRPr="006F1FB0">
        <w:t>Faculty Advisory Committee on Technology (FACT)</w:t>
      </w:r>
    </w:p>
    <w:p w14:paraId="35D00E4F" w14:textId="3E9A74A9" w:rsidR="008A442B" w:rsidRPr="006F1FB0" w:rsidRDefault="00AF3D82" w:rsidP="008A442B">
      <w:pPr>
        <w:pStyle w:val="Heading2"/>
        <w:jc w:val="center"/>
        <w:rPr>
          <w:b w:val="0"/>
        </w:rPr>
      </w:pPr>
      <w:r w:rsidRPr="00FC2685">
        <w:rPr>
          <w:b w:val="0"/>
        </w:rPr>
        <w:t>MINUTES</w:t>
      </w:r>
    </w:p>
    <w:p w14:paraId="09C1BC20" w14:textId="1D238629" w:rsidR="0030702D" w:rsidRPr="006F1FB0" w:rsidRDefault="005C30B2" w:rsidP="008A442B">
      <w:pPr>
        <w:pStyle w:val="Heading2"/>
        <w:spacing w:before="0"/>
        <w:jc w:val="center"/>
        <w:rPr>
          <w:b w:val="0"/>
        </w:rPr>
      </w:pPr>
      <w:r w:rsidRPr="006F1FB0">
        <w:rPr>
          <w:b w:val="0"/>
        </w:rPr>
        <w:t xml:space="preserve">Tuesday, </w:t>
      </w:r>
      <w:r w:rsidR="00225056" w:rsidRPr="006F1FB0">
        <w:rPr>
          <w:b w:val="0"/>
        </w:rPr>
        <w:t>April 5</w:t>
      </w:r>
      <w:r w:rsidR="00681723" w:rsidRPr="006F1FB0">
        <w:rPr>
          <w:b w:val="0"/>
        </w:rPr>
        <w:t>,</w:t>
      </w:r>
      <w:r w:rsidRPr="006F1FB0">
        <w:rPr>
          <w:b w:val="0"/>
        </w:rPr>
        <w:t xml:space="preserve"> 201</w:t>
      </w:r>
      <w:r w:rsidR="00681723" w:rsidRPr="006F1FB0">
        <w:rPr>
          <w:b w:val="0"/>
        </w:rPr>
        <w:t>6</w:t>
      </w:r>
    </w:p>
    <w:p w14:paraId="685ADFC7" w14:textId="77777777" w:rsidR="0030702D" w:rsidRPr="006F1FB0" w:rsidRDefault="0030702D" w:rsidP="008A442B">
      <w:pPr>
        <w:pStyle w:val="Heading2"/>
        <w:spacing w:before="0"/>
        <w:jc w:val="center"/>
        <w:rPr>
          <w:b w:val="0"/>
        </w:rPr>
      </w:pPr>
      <w:r w:rsidRPr="006F1FB0">
        <w:rPr>
          <w:b w:val="0"/>
        </w:rPr>
        <w:t>11:00-12:15</w:t>
      </w:r>
    </w:p>
    <w:p w14:paraId="0147D26D" w14:textId="77777777" w:rsidR="0030702D" w:rsidRPr="006F1FB0" w:rsidRDefault="0030702D" w:rsidP="008A442B">
      <w:pPr>
        <w:pStyle w:val="Heading2"/>
        <w:spacing w:before="0"/>
        <w:jc w:val="center"/>
        <w:rPr>
          <w:b w:val="0"/>
        </w:rPr>
      </w:pPr>
      <w:r w:rsidRPr="00FC2685">
        <w:rPr>
          <w:b w:val="0"/>
        </w:rPr>
        <w:t xml:space="preserve">Academic Senate </w:t>
      </w:r>
      <w:r w:rsidR="008A442B" w:rsidRPr="00FC2685">
        <w:rPr>
          <w:b w:val="0"/>
        </w:rPr>
        <w:t>Conference Room, AS-125</w:t>
      </w:r>
    </w:p>
    <w:p w14:paraId="3B60601D" w14:textId="77777777" w:rsidR="0030702D" w:rsidRPr="006F1FB0" w:rsidRDefault="0030702D" w:rsidP="0030702D"/>
    <w:p w14:paraId="7B53FB12" w14:textId="77777777" w:rsidR="008A442B" w:rsidRPr="006F1FB0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6F1FB0">
        <w:rPr>
          <w:rFonts w:cs="Calibri"/>
        </w:rPr>
        <w:t>Call to Order</w:t>
      </w:r>
    </w:p>
    <w:p w14:paraId="5FD3D23B" w14:textId="77777777" w:rsidR="008A442B" w:rsidRPr="006F1FB0" w:rsidRDefault="008A442B" w:rsidP="008A442B">
      <w:pPr>
        <w:rPr>
          <w:rFonts w:cs="Calibri"/>
        </w:rPr>
      </w:pPr>
    </w:p>
    <w:p w14:paraId="5C350277" w14:textId="193A7003" w:rsidR="008A442B" w:rsidRPr="006F1FB0" w:rsidRDefault="008A442B" w:rsidP="00C30F44">
      <w:pPr>
        <w:ind w:left="360"/>
        <w:rPr>
          <w:rFonts w:cs="Calibri"/>
        </w:rPr>
      </w:pPr>
      <w:r w:rsidRPr="00FC2685">
        <w:rPr>
          <w:rFonts w:cs="Calibri"/>
        </w:rPr>
        <w:t>R. Too</w:t>
      </w:r>
      <w:r w:rsidR="00AA65FE" w:rsidRPr="00FC2685">
        <w:rPr>
          <w:rFonts w:cs="Calibri"/>
        </w:rPr>
        <w:t>s</w:t>
      </w:r>
      <w:r w:rsidR="005C30B2" w:rsidRPr="00FC2685">
        <w:rPr>
          <w:rFonts w:cs="Calibri"/>
        </w:rPr>
        <w:t>si</w:t>
      </w:r>
      <w:r w:rsidRPr="00FC2685">
        <w:rPr>
          <w:rFonts w:cs="Calibri"/>
        </w:rPr>
        <w:t>, P. Jaikumar, S. Adams, J. Pandya, F. Vasilom</w:t>
      </w:r>
      <w:r w:rsidR="0016213D" w:rsidRPr="00FC2685">
        <w:rPr>
          <w:rFonts w:cs="Calibri"/>
        </w:rPr>
        <w:t>anolakis, T. Travis</w:t>
      </w:r>
      <w:r w:rsidRPr="00FC2685">
        <w:rPr>
          <w:rFonts w:cs="Calibri"/>
        </w:rPr>
        <w:t xml:space="preserve">, </w:t>
      </w:r>
      <w:r w:rsidR="005C30B2" w:rsidRPr="00FC2685">
        <w:rPr>
          <w:rFonts w:cs="Calibri"/>
        </w:rPr>
        <w:t>L. Moske</w:t>
      </w:r>
      <w:r w:rsidRPr="00FC2685">
        <w:rPr>
          <w:rFonts w:cs="Calibri"/>
        </w:rPr>
        <w:t>, J. Foster</w:t>
      </w:r>
      <w:r w:rsidR="005C30B2" w:rsidRPr="00FC2685">
        <w:rPr>
          <w:rFonts w:cs="Calibri"/>
        </w:rPr>
        <w:t>, B. Allen, M. Aliasgari</w:t>
      </w:r>
      <w:r w:rsidR="000914A7" w:rsidRPr="00FC2685">
        <w:rPr>
          <w:rFonts w:cs="Calibri"/>
        </w:rPr>
        <w:t>, S. Dark</w:t>
      </w:r>
      <w:r w:rsidR="00C30F44" w:rsidRPr="00FC2685">
        <w:rPr>
          <w:rFonts w:cs="Calibri"/>
        </w:rPr>
        <w:t xml:space="preserve">, </w:t>
      </w:r>
      <w:r w:rsidR="008C5A16" w:rsidRPr="00FC2685">
        <w:rPr>
          <w:rFonts w:cs="Calibri"/>
        </w:rPr>
        <w:t>M</w:t>
      </w:r>
      <w:r w:rsidR="00C30F44" w:rsidRPr="00FC2685">
        <w:rPr>
          <w:rFonts w:cs="Calibri"/>
        </w:rPr>
        <w:t>. Harwell</w:t>
      </w:r>
      <w:r w:rsidR="009616F5" w:rsidRPr="00FC2685">
        <w:rPr>
          <w:rFonts w:cs="Calibri"/>
        </w:rPr>
        <w:t xml:space="preserve">, </w:t>
      </w:r>
      <w:r w:rsidR="00A02FF0" w:rsidRPr="00FC2685">
        <w:rPr>
          <w:rFonts w:cs="Calibri"/>
        </w:rPr>
        <w:t>T. Yamada</w:t>
      </w:r>
      <w:r w:rsidR="00AF3D82" w:rsidRPr="00FC2685">
        <w:rPr>
          <w:rFonts w:cs="Calibri"/>
        </w:rPr>
        <w:t>, S. Adams, M. Mayo</w:t>
      </w:r>
      <w:r w:rsidR="00FC2685">
        <w:rPr>
          <w:rFonts w:cs="Calibri"/>
        </w:rPr>
        <w:t xml:space="preserve"> </w:t>
      </w:r>
    </w:p>
    <w:p w14:paraId="78AC71AF" w14:textId="77777777" w:rsidR="008A442B" w:rsidRPr="006F1FB0" w:rsidRDefault="008A442B" w:rsidP="008A442B">
      <w:pPr>
        <w:rPr>
          <w:rFonts w:cs="Calibri"/>
        </w:rPr>
      </w:pPr>
    </w:p>
    <w:p w14:paraId="0A923A58" w14:textId="77777777" w:rsidR="008A442B" w:rsidRPr="006F1FB0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6F1FB0">
        <w:rPr>
          <w:rFonts w:cs="Calibri"/>
        </w:rPr>
        <w:t>Approval of Agenda</w:t>
      </w:r>
    </w:p>
    <w:p w14:paraId="26D4E782" w14:textId="77777777" w:rsidR="008A442B" w:rsidRPr="006F1FB0" w:rsidRDefault="008A442B" w:rsidP="008A442B">
      <w:pPr>
        <w:rPr>
          <w:rFonts w:cs="Calibri"/>
        </w:rPr>
      </w:pPr>
    </w:p>
    <w:p w14:paraId="72B33109" w14:textId="4892A953" w:rsidR="000914A7" w:rsidRPr="006F1FB0" w:rsidRDefault="00FC2685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 xml:space="preserve">Approval of </w:t>
      </w:r>
      <w:r w:rsidR="00E26B0C" w:rsidRPr="006F1FB0">
        <w:rPr>
          <w:rFonts w:cs="Calibri"/>
        </w:rPr>
        <w:t xml:space="preserve">Minutes from </w:t>
      </w:r>
      <w:r w:rsidR="006F1FB0">
        <w:rPr>
          <w:rFonts w:cs="Calibri"/>
        </w:rPr>
        <w:t>2/2/16</w:t>
      </w:r>
      <w:r w:rsidR="00C542B0">
        <w:rPr>
          <w:rFonts w:cs="Calibri"/>
        </w:rPr>
        <w:t xml:space="preserve"> (no meeting 3/1/16)</w:t>
      </w:r>
      <w:r w:rsidR="00AD5237">
        <w:rPr>
          <w:rFonts w:cs="Calibri"/>
        </w:rPr>
        <w:t xml:space="preserve"> </w:t>
      </w:r>
    </w:p>
    <w:p w14:paraId="6521FA08" w14:textId="18984898" w:rsidR="00025198" w:rsidRPr="006F1FB0" w:rsidRDefault="00C542B0" w:rsidP="00025198">
      <w:pPr>
        <w:rPr>
          <w:rFonts w:cs="Calibri"/>
        </w:rPr>
      </w:pPr>
      <w:r>
        <w:rPr>
          <w:rFonts w:cs="Calibri"/>
        </w:rPr>
        <w:t xml:space="preserve"> </w:t>
      </w:r>
    </w:p>
    <w:p w14:paraId="4494C55A" w14:textId="77777777" w:rsidR="0016213D" w:rsidRPr="006F1FB0" w:rsidRDefault="0016213D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6F1FB0">
        <w:rPr>
          <w:rFonts w:cs="Calibri"/>
        </w:rPr>
        <w:t>Announcements:</w:t>
      </w:r>
    </w:p>
    <w:p w14:paraId="06431E1C" w14:textId="77777777" w:rsidR="0016213D" w:rsidRPr="006F1FB0" w:rsidRDefault="0016213D" w:rsidP="0016213D">
      <w:pPr>
        <w:rPr>
          <w:rFonts w:cs="Calibri"/>
        </w:rPr>
      </w:pPr>
    </w:p>
    <w:p w14:paraId="1635EF59" w14:textId="3C3DA84E" w:rsidR="006F1FB0" w:rsidRDefault="00C542B0" w:rsidP="00A009DF">
      <w:pPr>
        <w:ind w:firstLine="360"/>
        <w:rPr>
          <w:rFonts w:cs="Calibri"/>
        </w:rPr>
      </w:pPr>
      <w:r>
        <w:rPr>
          <w:rFonts w:cs="Calibri"/>
        </w:rPr>
        <w:t xml:space="preserve">Charge &amp; Roster changes passed </w:t>
      </w:r>
      <w:r w:rsidR="00AF3D82">
        <w:rPr>
          <w:rFonts w:cs="Calibri"/>
        </w:rPr>
        <w:t>and approved</w:t>
      </w:r>
    </w:p>
    <w:p w14:paraId="3075ADA1" w14:textId="7A9F99D6" w:rsidR="0016213D" w:rsidRPr="006F1FB0" w:rsidRDefault="00C542B0" w:rsidP="00A009DF">
      <w:pPr>
        <w:ind w:firstLine="360"/>
        <w:rPr>
          <w:rFonts w:cs="Calibri"/>
        </w:rPr>
      </w:pPr>
      <w:r>
        <w:rPr>
          <w:rFonts w:cs="Calibri"/>
        </w:rPr>
        <w:t>CIO: Min Yao, UCSD, coming on or around May 1</w:t>
      </w:r>
    </w:p>
    <w:p w14:paraId="1ECDC48E" w14:textId="5B6A16C1" w:rsidR="00A02FF0" w:rsidRPr="006F1FB0" w:rsidRDefault="00A02FF0" w:rsidP="00A009DF">
      <w:pPr>
        <w:ind w:firstLine="360"/>
        <w:rPr>
          <w:rFonts w:cs="Calibri"/>
        </w:rPr>
      </w:pPr>
      <w:r w:rsidRPr="006F1FB0">
        <w:rPr>
          <w:rFonts w:cs="Calibri"/>
        </w:rPr>
        <w:t>Teri Yamada, new CLA rep, joining us</w:t>
      </w:r>
    </w:p>
    <w:p w14:paraId="697F4938" w14:textId="77777777" w:rsidR="00681723" w:rsidRPr="006F1FB0" w:rsidRDefault="00681723" w:rsidP="006F1FB0">
      <w:pPr>
        <w:rPr>
          <w:rFonts w:cs="Calibri"/>
        </w:rPr>
      </w:pPr>
    </w:p>
    <w:p w14:paraId="0DF9AB85" w14:textId="1CECFC16" w:rsidR="00FC2685" w:rsidRDefault="00FC2685" w:rsidP="00FC2685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Online Policies:  What we have, don’t have, and what we might need - </w:t>
      </w:r>
      <w:r w:rsidRPr="00FC2685">
        <w:rPr>
          <w:rFonts w:cs="Calibri"/>
        </w:rPr>
        <w:t>How FACT can help Academic Technology</w:t>
      </w:r>
      <w:r>
        <w:rPr>
          <w:rFonts w:cs="Calibri"/>
        </w:rPr>
        <w:t xml:space="preserve"> – Dr. Shawna Dark &amp; Marvin Mayo – ATS Instructional Designer</w:t>
      </w:r>
    </w:p>
    <w:p w14:paraId="645FAF22" w14:textId="321B7293" w:rsidR="00AD5237" w:rsidRDefault="00AD5237" w:rsidP="00AD523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Survey done of other CSUs – Policies in CSU</w:t>
      </w:r>
      <w:r w:rsidR="00FC2685">
        <w:rPr>
          <w:rFonts w:cs="Calibri"/>
        </w:rPr>
        <w:t xml:space="preserve"> system indicated the following areas:</w:t>
      </w:r>
    </w:p>
    <w:p w14:paraId="4F041A0E" w14:textId="208437CC" w:rsidR="00AD5237" w:rsidRDefault="00AD5237" w:rsidP="00AD5237">
      <w:pPr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Definitions of online learning</w:t>
      </w:r>
    </w:p>
    <w:p w14:paraId="6B686F56" w14:textId="13D9C84A" w:rsidR="00AD5237" w:rsidRDefault="00AD5237" w:rsidP="00AD5237">
      <w:pPr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Faculty issues</w:t>
      </w:r>
    </w:p>
    <w:p w14:paraId="0B5D42D6" w14:textId="1008149E" w:rsidR="00AD5237" w:rsidRDefault="00AD5237" w:rsidP="00AD5237">
      <w:pPr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Student issues</w:t>
      </w:r>
    </w:p>
    <w:p w14:paraId="24E5695E" w14:textId="560EBF10" w:rsidR="00AD5237" w:rsidRDefault="00AD5237" w:rsidP="00AD5237">
      <w:pPr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Technical issues</w:t>
      </w:r>
    </w:p>
    <w:p w14:paraId="210BA03B" w14:textId="2C5B0768" w:rsidR="00AD5237" w:rsidRDefault="00AD5237" w:rsidP="00AD5237">
      <w:pPr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Miscellaneous issues</w:t>
      </w:r>
    </w:p>
    <w:p w14:paraId="3B37E0B2" w14:textId="014A7F91" w:rsidR="00AD5237" w:rsidRDefault="00AD5237" w:rsidP="00AD523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Recommended Components by CSU</w:t>
      </w:r>
    </w:p>
    <w:p w14:paraId="69B3E42E" w14:textId="14DACDD6" w:rsidR="00AD5237" w:rsidRDefault="00AD5237" w:rsidP="00AD5237">
      <w:pPr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Definition of terms</w:t>
      </w:r>
    </w:p>
    <w:p w14:paraId="49F9F28C" w14:textId="563221F6" w:rsidR="00AD5237" w:rsidRDefault="00AD5237" w:rsidP="00AD5237">
      <w:pPr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Curricular control</w:t>
      </w:r>
    </w:p>
    <w:p w14:paraId="5709C22A" w14:textId="77777777" w:rsidR="00E75619" w:rsidRDefault="00AD5237" w:rsidP="00AD5237">
      <w:pPr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Class size</w:t>
      </w:r>
      <w:r w:rsidR="004D2F0D">
        <w:rPr>
          <w:rFonts w:cs="Calibri"/>
        </w:rPr>
        <w:t xml:space="preserve"> </w:t>
      </w:r>
    </w:p>
    <w:p w14:paraId="29175094" w14:textId="2F72895D" w:rsidR="00AD5237" w:rsidRPr="00FE769C" w:rsidRDefault="00E75619" w:rsidP="00AD5237">
      <w:pPr>
        <w:numPr>
          <w:ilvl w:val="1"/>
          <w:numId w:val="3"/>
        </w:numPr>
        <w:rPr>
          <w:rFonts w:cs="Calibri"/>
        </w:rPr>
      </w:pPr>
      <w:r w:rsidRPr="00FE769C">
        <w:rPr>
          <w:rFonts w:cs="Calibri"/>
        </w:rPr>
        <w:t xml:space="preserve">Intellectual Property position – right now, if instructor is paid an incentive by the University to design a course from F-2-F to Online, University owns the course…not instructor. </w:t>
      </w:r>
    </w:p>
    <w:p w14:paraId="4F2F160E" w14:textId="7E45D94C" w:rsidR="00AD5237" w:rsidRDefault="004D2F0D" w:rsidP="004D2F0D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Items in Current Policy – what is missing?</w:t>
      </w:r>
      <w:r w:rsidR="00E75619">
        <w:rPr>
          <w:rFonts w:cs="Calibri"/>
        </w:rPr>
        <w:t xml:space="preserve"> – Just about everything</w:t>
      </w:r>
      <w:r w:rsidR="00FE769C">
        <w:rPr>
          <w:rFonts w:cs="Calibri"/>
        </w:rPr>
        <w:t>—see the CSU CO white paper on what policies should have (document on D2L)</w:t>
      </w:r>
    </w:p>
    <w:p w14:paraId="63E91C80" w14:textId="580C8C3A" w:rsidR="004D2F0D" w:rsidRDefault="00B62227" w:rsidP="004D2F0D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Strategic Planning</w:t>
      </w:r>
      <w:r w:rsidR="00E75619">
        <w:rPr>
          <w:rFonts w:cs="Calibri"/>
        </w:rPr>
        <w:t xml:space="preserve"> with Departments</w:t>
      </w:r>
    </w:p>
    <w:p w14:paraId="7384A877" w14:textId="00D12ACA" w:rsidR="00B62227" w:rsidRDefault="00B62227" w:rsidP="00B62227">
      <w:pPr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Objectives</w:t>
      </w:r>
    </w:p>
    <w:p w14:paraId="04C125BB" w14:textId="746C65EF" w:rsidR="00B62227" w:rsidRDefault="00B62227" w:rsidP="00B62227">
      <w:pPr>
        <w:numPr>
          <w:ilvl w:val="1"/>
          <w:numId w:val="3"/>
        </w:numPr>
        <w:rPr>
          <w:rFonts w:cs="Calibri"/>
        </w:rPr>
      </w:pPr>
      <w:r>
        <w:rPr>
          <w:rFonts w:cs="Calibri"/>
        </w:rPr>
        <w:t xml:space="preserve">Feedback </w:t>
      </w:r>
      <w:r w:rsidR="00E75619">
        <w:rPr>
          <w:rFonts w:cs="Calibri"/>
        </w:rPr>
        <w:t xml:space="preserve">about </w:t>
      </w:r>
      <w:r>
        <w:rPr>
          <w:rFonts w:cs="Calibri"/>
        </w:rPr>
        <w:t>BeachBoard, Classroom Support, vision to build out plan.</w:t>
      </w:r>
    </w:p>
    <w:p w14:paraId="73632F2B" w14:textId="43B470EC" w:rsidR="00B62227" w:rsidRDefault="00E75619" w:rsidP="00B62227">
      <w:pPr>
        <w:numPr>
          <w:ilvl w:val="1"/>
          <w:numId w:val="3"/>
        </w:numPr>
        <w:rPr>
          <w:rFonts w:cs="Calibri"/>
        </w:rPr>
      </w:pPr>
      <w:r>
        <w:rPr>
          <w:rFonts w:cs="Calibri"/>
        </w:rPr>
        <w:lastRenderedPageBreak/>
        <w:t>Discussion about faculty requirements for training before they can teach an online class….it’s the departments call.</w:t>
      </w:r>
    </w:p>
    <w:p w14:paraId="2A301FBF" w14:textId="77777777" w:rsidR="009170C0" w:rsidRDefault="009170C0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What policies are department responsibilities and campus responsibilities?</w:t>
      </w:r>
    </w:p>
    <w:p w14:paraId="65CE1103" w14:textId="3548E26E" w:rsidR="009170C0" w:rsidRDefault="009170C0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Who can teach classes if one </w:t>
      </w:r>
      <w:r w:rsidR="00E75619">
        <w:rPr>
          <w:rFonts w:cs="Calibri"/>
        </w:rPr>
        <w:t>instructor</w:t>
      </w:r>
      <w:r>
        <w:rPr>
          <w:rFonts w:cs="Calibri"/>
        </w:rPr>
        <w:t xml:space="preserve"> went through training</w:t>
      </w:r>
      <w:r w:rsidR="00E75619">
        <w:rPr>
          <w:rFonts w:cs="Calibri"/>
        </w:rPr>
        <w:t xml:space="preserve"> and the other instructor did not?</w:t>
      </w:r>
    </w:p>
    <w:p w14:paraId="0EF4C450" w14:textId="008A3715" w:rsidR="005C4948" w:rsidRPr="005C4948" w:rsidRDefault="005C4948" w:rsidP="005C4948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What relationship is there between our policy and the syllabus policy (created by CEPC?) with the boxes we check for online, in person, hybrid/distance?</w:t>
      </w:r>
    </w:p>
    <w:p w14:paraId="783B8C7D" w14:textId="47E3FBEE" w:rsidR="009170C0" w:rsidRDefault="00E75619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Instructors to be h</w:t>
      </w:r>
      <w:r w:rsidR="009170C0">
        <w:rPr>
          <w:rFonts w:cs="Calibri"/>
        </w:rPr>
        <w:t>eld to a standard of teaching</w:t>
      </w:r>
      <w:r>
        <w:rPr>
          <w:rFonts w:cs="Calibri"/>
        </w:rPr>
        <w:t xml:space="preserve"> for online?</w:t>
      </w:r>
    </w:p>
    <w:p w14:paraId="725829BD" w14:textId="603B8874" w:rsidR="004F60F9" w:rsidRDefault="009170C0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Quality </w:t>
      </w:r>
      <w:r w:rsidR="004F60F9">
        <w:rPr>
          <w:rFonts w:cs="Calibri"/>
        </w:rPr>
        <w:t>Assurance</w:t>
      </w:r>
      <w:r w:rsidR="00E75619">
        <w:rPr>
          <w:rFonts w:cs="Calibri"/>
        </w:rPr>
        <w:t xml:space="preserve"> of online classes</w:t>
      </w:r>
      <w:r w:rsidR="004F60F9">
        <w:rPr>
          <w:rFonts w:cs="Calibri"/>
        </w:rPr>
        <w:t xml:space="preserve"> </w:t>
      </w:r>
      <w:r w:rsidR="00E75619">
        <w:rPr>
          <w:rFonts w:cs="Calibri"/>
        </w:rPr>
        <w:t>m</w:t>
      </w:r>
      <w:r>
        <w:rPr>
          <w:rFonts w:cs="Calibri"/>
        </w:rPr>
        <w:t>easure</w:t>
      </w:r>
      <w:r w:rsidR="00E75619">
        <w:rPr>
          <w:rFonts w:cs="Calibri"/>
        </w:rPr>
        <w:t>ment in regards to</w:t>
      </w:r>
      <w:r w:rsidR="00FE769C">
        <w:rPr>
          <w:rFonts w:cs="Calibri"/>
        </w:rPr>
        <w:t xml:space="preserve"> QOLT, issues of training, and of RTP, and class/work assignments</w:t>
      </w:r>
    </w:p>
    <w:p w14:paraId="6807285D" w14:textId="014C903F" w:rsidR="004F60F9" w:rsidRDefault="004F60F9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Student side</w:t>
      </w:r>
      <w:r w:rsidR="008B7B3A">
        <w:rPr>
          <w:rFonts w:cs="Calibri"/>
        </w:rPr>
        <w:t xml:space="preserve"> issues</w:t>
      </w:r>
      <w:r>
        <w:rPr>
          <w:rFonts w:cs="Calibri"/>
        </w:rPr>
        <w:t xml:space="preserve"> </w:t>
      </w:r>
      <w:r w:rsidR="008B7B3A">
        <w:rPr>
          <w:rFonts w:cs="Calibri"/>
        </w:rPr>
        <w:t>– Biggest issue for students is Instructor accessibility</w:t>
      </w:r>
      <w:r>
        <w:rPr>
          <w:rFonts w:cs="Calibri"/>
        </w:rPr>
        <w:t xml:space="preserve"> and availability</w:t>
      </w:r>
      <w:r w:rsidR="00FE769C">
        <w:rPr>
          <w:rFonts w:cs="Calibri"/>
        </w:rPr>
        <w:t xml:space="preserve"> in online courses</w:t>
      </w:r>
    </w:p>
    <w:p w14:paraId="0E498BC8" w14:textId="3439047F" w:rsidR="004F60F9" w:rsidRDefault="004F60F9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What do s</w:t>
      </w:r>
      <w:r w:rsidR="00FE769C">
        <w:rPr>
          <w:rFonts w:cs="Calibri"/>
        </w:rPr>
        <w:t>tudents need to know technology-</w:t>
      </w:r>
      <w:r>
        <w:rPr>
          <w:rFonts w:cs="Calibri"/>
        </w:rPr>
        <w:t>wise</w:t>
      </w:r>
      <w:r w:rsidR="00E75619">
        <w:rPr>
          <w:rFonts w:cs="Calibri"/>
        </w:rPr>
        <w:t>?</w:t>
      </w:r>
    </w:p>
    <w:p w14:paraId="52D067E2" w14:textId="77777777" w:rsidR="004F60F9" w:rsidRDefault="004F60F9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Departments decide what classes are taught online…priority to giving courses to instructors.</w:t>
      </w:r>
    </w:p>
    <w:p w14:paraId="23E875C5" w14:textId="2E1D2C7B" w:rsidR="004F60F9" w:rsidRDefault="004F60F9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How to get online course </w:t>
      </w:r>
      <w:r w:rsidR="00E75619">
        <w:rPr>
          <w:rFonts w:cs="Calibri"/>
        </w:rPr>
        <w:t xml:space="preserve">QOLT </w:t>
      </w:r>
      <w:r>
        <w:rPr>
          <w:rFonts w:cs="Calibri"/>
        </w:rPr>
        <w:t>certified?</w:t>
      </w:r>
    </w:p>
    <w:p w14:paraId="5D1072CC" w14:textId="014B9E50" w:rsidR="004F60F9" w:rsidRDefault="004F60F9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International student</w:t>
      </w:r>
      <w:r w:rsidR="00E75619">
        <w:rPr>
          <w:rFonts w:cs="Calibri"/>
        </w:rPr>
        <w:t>s</w:t>
      </w:r>
      <w:r>
        <w:rPr>
          <w:rFonts w:cs="Calibri"/>
        </w:rPr>
        <w:t xml:space="preserve"> can take online courses?  How about hybrid courses for inte</w:t>
      </w:r>
      <w:r w:rsidR="002A13F4">
        <w:rPr>
          <w:rFonts w:cs="Calibri"/>
        </w:rPr>
        <w:t>rnational courses – Steve Adams brought this up.</w:t>
      </w:r>
    </w:p>
    <w:p w14:paraId="522CA368" w14:textId="05770BB3" w:rsidR="004F60F9" w:rsidRDefault="001D364B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Cap course enrollments, especially for online</w:t>
      </w:r>
      <w:r w:rsidR="002A13F4">
        <w:rPr>
          <w:rFonts w:cs="Calibri"/>
        </w:rPr>
        <w:t>…too many students, too difficult to handle.</w:t>
      </w:r>
    </w:p>
    <w:p w14:paraId="5B58A182" w14:textId="14E55169" w:rsidR="004F60F9" w:rsidRDefault="004F60F9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List of what needs to be up to the departments and what</w:t>
      </w:r>
      <w:r w:rsidR="002A13F4">
        <w:rPr>
          <w:rFonts w:cs="Calibri"/>
        </w:rPr>
        <w:t xml:space="preserve"> should be determined by</w:t>
      </w:r>
      <w:r>
        <w:rPr>
          <w:rFonts w:cs="Calibri"/>
        </w:rPr>
        <w:t xml:space="preserve"> administration or academic technology.</w:t>
      </w:r>
    </w:p>
    <w:p w14:paraId="0A04DAA9" w14:textId="08400827" w:rsidR="004F60F9" w:rsidRDefault="004F60F9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Review of old online courses</w:t>
      </w:r>
      <w:r w:rsidR="002A13F4">
        <w:rPr>
          <w:rFonts w:cs="Calibri"/>
        </w:rPr>
        <w:t xml:space="preserve"> – QOLT?</w:t>
      </w:r>
    </w:p>
    <w:p w14:paraId="6771FD5B" w14:textId="23F66280" w:rsidR="00C30E33" w:rsidRDefault="004F60F9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QOLT certification</w:t>
      </w:r>
      <w:r w:rsidR="00C30E33">
        <w:rPr>
          <w:rFonts w:cs="Calibri"/>
        </w:rPr>
        <w:t xml:space="preserve"> </w:t>
      </w:r>
      <w:r w:rsidR="00C506EB">
        <w:rPr>
          <w:rFonts w:cs="Calibri"/>
        </w:rPr>
        <w:t>– will hear more about this at the next meeting.</w:t>
      </w:r>
    </w:p>
    <w:p w14:paraId="06A70CE9" w14:textId="4BC53291" w:rsidR="00C30E33" w:rsidRDefault="002A13F4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Future c</w:t>
      </w:r>
      <w:r w:rsidR="00C30E33">
        <w:rPr>
          <w:rFonts w:cs="Calibri"/>
        </w:rPr>
        <w:t>ertification of online courses</w:t>
      </w:r>
    </w:p>
    <w:p w14:paraId="0D662DFB" w14:textId="08419339" w:rsidR="00C30E33" w:rsidRDefault="00C30E33" w:rsidP="00B62227">
      <w:pPr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5-</w:t>
      </w:r>
      <w:r w:rsidR="005C4948">
        <w:rPr>
          <w:rFonts w:cs="Calibri"/>
        </w:rPr>
        <w:t>10 minutes of QOLT next meeting</w:t>
      </w:r>
    </w:p>
    <w:p w14:paraId="24F28E15" w14:textId="77777777" w:rsidR="005C4948" w:rsidRDefault="005C4948" w:rsidP="005C4948">
      <w:pPr>
        <w:ind w:left="720"/>
        <w:rPr>
          <w:rFonts w:cs="Calibri"/>
        </w:rPr>
      </w:pPr>
    </w:p>
    <w:p w14:paraId="56B9B225" w14:textId="77777777" w:rsidR="005C4948" w:rsidRDefault="005C4948" w:rsidP="005C4948">
      <w:pPr>
        <w:ind w:left="720"/>
        <w:rPr>
          <w:rFonts w:cs="Calibri"/>
        </w:rPr>
      </w:pPr>
    </w:p>
    <w:p w14:paraId="2CF41760" w14:textId="30B3C5AC" w:rsidR="005C4948" w:rsidRDefault="005C4948" w:rsidP="005C4948">
      <w:pPr>
        <w:ind w:left="720"/>
        <w:rPr>
          <w:rFonts w:cs="Calibri"/>
        </w:rPr>
      </w:pPr>
      <w:r>
        <w:rPr>
          <w:rFonts w:cs="Calibri"/>
        </w:rPr>
        <w:t>JZP will talk to Praveen Soni (Senate Chair) to ask about next step</w:t>
      </w:r>
      <w:r w:rsidR="000446B8">
        <w:rPr>
          <w:rFonts w:cs="Calibri"/>
        </w:rPr>
        <w:t>s for who takes up revisions to</w:t>
      </w:r>
      <w:r>
        <w:rPr>
          <w:rFonts w:cs="Calibri"/>
        </w:rPr>
        <w:t xml:space="preserve"> the 2003 Online Course policy (the Senate Executive needs to decide and/or assign it to FACT, and then it can go to CEPC after to see if it impinges on curriculum policy). </w:t>
      </w:r>
    </w:p>
    <w:p w14:paraId="76DE55E7" w14:textId="23FEB07B" w:rsidR="00B62227" w:rsidRDefault="009170C0" w:rsidP="002A13F4">
      <w:pPr>
        <w:ind w:left="720"/>
        <w:rPr>
          <w:rFonts w:cs="Calibri"/>
        </w:rPr>
      </w:pPr>
      <w:r>
        <w:rPr>
          <w:rFonts w:cs="Calibri"/>
        </w:rPr>
        <w:br/>
      </w:r>
    </w:p>
    <w:p w14:paraId="66D00CA1" w14:textId="1CDACF70" w:rsidR="00BC0537" w:rsidRPr="006F1FB0" w:rsidRDefault="00BC0537" w:rsidP="00BC0537">
      <w:pPr>
        <w:rPr>
          <w:rFonts w:cs="Calibri"/>
        </w:rPr>
      </w:pPr>
      <w:r w:rsidRPr="006F1FB0">
        <w:rPr>
          <w:rFonts w:cs="Calibri"/>
        </w:rPr>
        <w:t>Future meetings:</w:t>
      </w:r>
    </w:p>
    <w:p w14:paraId="5B3021FE" w14:textId="418B8D39" w:rsidR="00BC0537" w:rsidRPr="006F1FB0" w:rsidRDefault="00681723" w:rsidP="00BC0537">
      <w:pPr>
        <w:rPr>
          <w:rFonts w:cs="Calibri"/>
        </w:rPr>
      </w:pPr>
      <w:r w:rsidRPr="006F1FB0">
        <w:rPr>
          <w:rFonts w:cs="Calibri"/>
        </w:rPr>
        <w:t xml:space="preserve"> </w:t>
      </w:r>
    </w:p>
    <w:p w14:paraId="3306D3BD" w14:textId="133CB3A8" w:rsidR="00BC0537" w:rsidRPr="006F1FB0" w:rsidRDefault="00BC0537" w:rsidP="00BC0537">
      <w:pPr>
        <w:rPr>
          <w:rFonts w:cs="Calibri"/>
        </w:rPr>
      </w:pPr>
      <w:r w:rsidRPr="006F1FB0">
        <w:rPr>
          <w:rFonts w:cs="Calibri"/>
        </w:rPr>
        <w:t>5/3/16</w:t>
      </w:r>
    </w:p>
    <w:p w14:paraId="1C696B0E" w14:textId="77777777" w:rsidR="00BC0537" w:rsidRPr="006F1FB0" w:rsidRDefault="00BC0537" w:rsidP="00BC0537">
      <w:pPr>
        <w:rPr>
          <w:rFonts w:cs="Calibri"/>
        </w:rPr>
      </w:pPr>
    </w:p>
    <w:p w14:paraId="2833F2C6" w14:textId="63B68B4D" w:rsidR="00BC0537" w:rsidRPr="006F1FB0" w:rsidRDefault="00D177C1" w:rsidP="00BC0537">
      <w:pPr>
        <w:rPr>
          <w:rFonts w:cs="Calibri"/>
        </w:rPr>
      </w:pPr>
      <w:r>
        <w:rPr>
          <w:rFonts w:cs="Calibri"/>
        </w:rPr>
        <w:t>Minutes approved 5/3/16</w:t>
      </w:r>
      <w:bookmarkStart w:id="0" w:name="_GoBack"/>
      <w:bookmarkEnd w:id="0"/>
    </w:p>
    <w:sectPr w:rsidR="00BC0537" w:rsidRPr="006F1FB0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383"/>
    <w:multiLevelType w:val="hybridMultilevel"/>
    <w:tmpl w:val="0BA0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96686"/>
    <w:multiLevelType w:val="hybridMultilevel"/>
    <w:tmpl w:val="EB6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25198"/>
    <w:rsid w:val="000446B8"/>
    <w:rsid w:val="00045979"/>
    <w:rsid w:val="000911F2"/>
    <w:rsid w:val="000914A7"/>
    <w:rsid w:val="000B608C"/>
    <w:rsid w:val="00151400"/>
    <w:rsid w:val="0016213D"/>
    <w:rsid w:val="001B31F3"/>
    <w:rsid w:val="001D364B"/>
    <w:rsid w:val="001E7DA9"/>
    <w:rsid w:val="00225056"/>
    <w:rsid w:val="002507C7"/>
    <w:rsid w:val="0028461B"/>
    <w:rsid w:val="002A13F4"/>
    <w:rsid w:val="0030702D"/>
    <w:rsid w:val="0045244E"/>
    <w:rsid w:val="00471807"/>
    <w:rsid w:val="00492CC3"/>
    <w:rsid w:val="004D2F0D"/>
    <w:rsid w:val="004F60F9"/>
    <w:rsid w:val="005066E7"/>
    <w:rsid w:val="0057745D"/>
    <w:rsid w:val="005C30B2"/>
    <w:rsid w:val="005C4948"/>
    <w:rsid w:val="00626996"/>
    <w:rsid w:val="00681723"/>
    <w:rsid w:val="006B30EF"/>
    <w:rsid w:val="006D46A9"/>
    <w:rsid w:val="006F1FB0"/>
    <w:rsid w:val="00735796"/>
    <w:rsid w:val="00742457"/>
    <w:rsid w:val="007B0676"/>
    <w:rsid w:val="008015F0"/>
    <w:rsid w:val="00801710"/>
    <w:rsid w:val="00822166"/>
    <w:rsid w:val="008A442B"/>
    <w:rsid w:val="008B7B3A"/>
    <w:rsid w:val="008C5A16"/>
    <w:rsid w:val="009170C0"/>
    <w:rsid w:val="009616F5"/>
    <w:rsid w:val="009E2852"/>
    <w:rsid w:val="00A009DF"/>
    <w:rsid w:val="00A02FF0"/>
    <w:rsid w:val="00A34C72"/>
    <w:rsid w:val="00A47299"/>
    <w:rsid w:val="00A95BF8"/>
    <w:rsid w:val="00AA65FE"/>
    <w:rsid w:val="00AD5237"/>
    <w:rsid w:val="00AE36DF"/>
    <w:rsid w:val="00AF3D82"/>
    <w:rsid w:val="00AF4090"/>
    <w:rsid w:val="00B068C9"/>
    <w:rsid w:val="00B576F3"/>
    <w:rsid w:val="00B62227"/>
    <w:rsid w:val="00BC0537"/>
    <w:rsid w:val="00C00316"/>
    <w:rsid w:val="00C30E33"/>
    <w:rsid w:val="00C30F44"/>
    <w:rsid w:val="00C506EB"/>
    <w:rsid w:val="00C542A0"/>
    <w:rsid w:val="00C542B0"/>
    <w:rsid w:val="00CC0080"/>
    <w:rsid w:val="00CC4310"/>
    <w:rsid w:val="00CE1552"/>
    <w:rsid w:val="00CE7D20"/>
    <w:rsid w:val="00D01889"/>
    <w:rsid w:val="00D02F31"/>
    <w:rsid w:val="00D177C1"/>
    <w:rsid w:val="00D25767"/>
    <w:rsid w:val="00DF396F"/>
    <w:rsid w:val="00E03A9F"/>
    <w:rsid w:val="00E26B0C"/>
    <w:rsid w:val="00E51157"/>
    <w:rsid w:val="00E75619"/>
    <w:rsid w:val="00ED658F"/>
    <w:rsid w:val="00EE23A0"/>
    <w:rsid w:val="00FC2685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Jessica Pandya</cp:lastModifiedBy>
  <cp:revision>5</cp:revision>
  <cp:lastPrinted>2016-04-13T19:39:00Z</cp:lastPrinted>
  <dcterms:created xsi:type="dcterms:W3CDTF">2016-04-07T16:12:00Z</dcterms:created>
  <dcterms:modified xsi:type="dcterms:W3CDTF">2016-05-09T17:38:00Z</dcterms:modified>
</cp:coreProperties>
</file>