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8DBA8" w14:textId="77777777" w:rsidR="00FE4135" w:rsidRPr="00D03718" w:rsidRDefault="00FE4135" w:rsidP="00FE4135">
      <w:pPr>
        <w:framePr w:w="1476" w:h="1460" w:hRule="exact" w:hSpace="90" w:vSpace="90" w:wrap="auto" w:vAnchor="page" w:hAnchor="page" w:x="5451" w:y="721"/>
        <w:pBdr>
          <w:top w:val="single" w:sz="6" w:space="0" w:color="FFFFFF"/>
          <w:left w:val="single" w:sz="6" w:space="0" w:color="FFFFFF"/>
          <w:bottom w:val="single" w:sz="6" w:space="0" w:color="FFFFFF"/>
          <w:right w:val="single" w:sz="6" w:space="0" w:color="FFFFFF"/>
        </w:pBdr>
        <w:jc w:val="center"/>
        <w:rPr>
          <w:b/>
        </w:rPr>
      </w:pPr>
      <w:r>
        <w:rPr>
          <w:b/>
          <w:noProof/>
          <w:sz w:val="20"/>
        </w:rPr>
        <w:drawing>
          <wp:inline distT="0" distB="0" distL="0" distR="0" wp14:anchorId="04C82AB6" wp14:editId="0E1B4137">
            <wp:extent cx="1009650" cy="8572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679" t="-482" r="-679" b="-482"/>
                    <a:stretch>
                      <a:fillRect/>
                    </a:stretch>
                  </pic:blipFill>
                  <pic:spPr bwMode="auto">
                    <a:xfrm>
                      <a:off x="0" y="0"/>
                      <a:ext cx="1009650" cy="857250"/>
                    </a:xfrm>
                    <a:prstGeom prst="rect">
                      <a:avLst/>
                    </a:prstGeom>
                    <a:noFill/>
                    <a:ln>
                      <a:noFill/>
                    </a:ln>
                  </pic:spPr>
                </pic:pic>
              </a:graphicData>
            </a:graphic>
          </wp:inline>
        </w:drawing>
      </w:r>
    </w:p>
    <w:p w14:paraId="7BEF939E" w14:textId="77777777" w:rsidR="00C92160" w:rsidRDefault="00C92160"/>
    <w:p w14:paraId="30FF2191" w14:textId="77777777" w:rsidR="00FE4135" w:rsidRDefault="00FE4135" w:rsidP="00116DCF">
      <w:pPr>
        <w:jc w:val="center"/>
      </w:pPr>
    </w:p>
    <w:p w14:paraId="46B7733E" w14:textId="77777777" w:rsidR="00FE4135" w:rsidRDefault="00FE4135" w:rsidP="00116DCF">
      <w:pPr>
        <w:jc w:val="center"/>
      </w:pPr>
    </w:p>
    <w:p w14:paraId="06CCFAE0" w14:textId="77777777" w:rsidR="00FE4135" w:rsidRPr="00D03718" w:rsidRDefault="00FE4135" w:rsidP="00FE4135">
      <w:pPr>
        <w:ind w:firstLine="3600"/>
        <w:rPr>
          <w:b/>
        </w:rPr>
      </w:pPr>
    </w:p>
    <w:p w14:paraId="00C125B1" w14:textId="77777777" w:rsidR="00FE4135" w:rsidRPr="00D03718" w:rsidRDefault="00FE4135" w:rsidP="00FE4135">
      <w:pPr>
        <w:pStyle w:val="Heading3"/>
        <w:jc w:val="left"/>
      </w:pPr>
    </w:p>
    <w:p w14:paraId="0CCFA144" w14:textId="77777777" w:rsidR="00FE4135" w:rsidRPr="00D03718" w:rsidRDefault="00FE4135" w:rsidP="00FE4135">
      <w:pPr>
        <w:pStyle w:val="Heading5"/>
        <w:rPr>
          <w:sz w:val="32"/>
        </w:rPr>
      </w:pPr>
      <w:r w:rsidRPr="00D03718">
        <w:rPr>
          <w:sz w:val="32"/>
        </w:rPr>
        <w:t>California State University, Long Beach</w:t>
      </w:r>
    </w:p>
    <w:p w14:paraId="146A5665" w14:textId="77777777" w:rsidR="00FE4135" w:rsidRPr="00FE4135" w:rsidRDefault="00FE4135" w:rsidP="00FE4135">
      <w:pPr>
        <w:rPr>
          <w:b/>
          <w:sz w:val="32"/>
        </w:rPr>
      </w:pPr>
      <w:r>
        <w:rPr>
          <w:b/>
          <w:noProof/>
          <w:sz w:val="32"/>
        </w:rPr>
        <mc:AlternateContent>
          <mc:Choice Requires="wps">
            <w:drawing>
              <wp:anchor distT="0" distB="0" distL="114300" distR="114300" simplePos="0" relativeHeight="251659264" behindDoc="1" locked="1" layoutInCell="0" allowOverlap="1" wp14:anchorId="46A19E31" wp14:editId="413E9504">
                <wp:simplePos x="0" y="0"/>
                <wp:positionH relativeFrom="page">
                  <wp:posOffset>1828800</wp:posOffset>
                </wp:positionH>
                <wp:positionV relativeFrom="page">
                  <wp:posOffset>1645920</wp:posOffset>
                </wp:positionV>
                <wp:extent cx="4114800" cy="12065"/>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in;margin-top:129.6pt;width:324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" o:allowincell="f" fillcolor="black" stroked="f" strokeweight="0">
                <w10:wrap anchorx="page" anchory="page"/>
                <w10:anchorlock/>
              </v:rect>
            </w:pict>
          </mc:Fallback>
        </mc:AlternateContent>
      </w:r>
      <w:r>
        <w:rPr>
          <w:b/>
          <w:noProof/>
          <w:sz w:val="32"/>
        </w:rPr>
        <mc:AlternateContent>
          <mc:Choice Requires="wps">
            <w:drawing>
              <wp:anchor distT="0" distB="0" distL="114300" distR="114300" simplePos="0" relativeHeight="251660288" behindDoc="1" locked="1" layoutInCell="1" allowOverlap="1" wp14:anchorId="18E7A4C7" wp14:editId="09A93678">
                <wp:simplePos x="0" y="0"/>
                <wp:positionH relativeFrom="page">
                  <wp:posOffset>3200400</wp:posOffset>
                </wp:positionH>
                <wp:positionV relativeFrom="page">
                  <wp:posOffset>1600200</wp:posOffset>
                </wp:positionV>
                <wp:extent cx="1417320" cy="36195"/>
                <wp:effectExtent l="0" t="0" r="508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52pt;margin-top:126pt;width:111.6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" fillcolor="black" stroked="f" strokeweight="0">
                <w10:wrap anchorx="page" anchory="page"/>
                <w10:anchorlock/>
              </v:rect>
            </w:pict>
          </mc:Fallback>
        </mc:AlternateContent>
      </w:r>
    </w:p>
    <w:p w14:paraId="4E811182" w14:textId="77777777" w:rsidR="00116DCF" w:rsidRPr="00FE4135" w:rsidRDefault="00116DCF" w:rsidP="00FE4135">
      <w:pPr>
        <w:jc w:val="center"/>
        <w:rPr>
          <w:b/>
        </w:rPr>
      </w:pPr>
      <w:r w:rsidRPr="00FE4135">
        <w:rPr>
          <w:b/>
        </w:rPr>
        <w:t>Committee on Lesbian, Gay, Bisexual, Transgender, and Queer Campus Climate</w:t>
      </w:r>
    </w:p>
    <w:p w14:paraId="48897BE2" w14:textId="77777777" w:rsidR="00116DCF" w:rsidRDefault="00116DCF"/>
    <w:p w14:paraId="5D62728E" w14:textId="77777777" w:rsidR="00FE4135" w:rsidRPr="00D03718" w:rsidRDefault="00FE4135" w:rsidP="00FE4135">
      <w:pPr>
        <w:jc w:val="center"/>
        <w:rPr>
          <w:b/>
        </w:rPr>
      </w:pPr>
      <w:r>
        <w:rPr>
          <w:b/>
        </w:rPr>
        <w:t>AGENGA</w:t>
      </w:r>
    </w:p>
    <w:p w14:paraId="24D1892E" w14:textId="77777777" w:rsidR="00FE4135" w:rsidRPr="00D03718" w:rsidRDefault="00FE4135" w:rsidP="00FE4135">
      <w:pPr>
        <w:jc w:val="center"/>
        <w:rPr>
          <w:b/>
        </w:rPr>
      </w:pPr>
      <w:r>
        <w:rPr>
          <w:b/>
        </w:rPr>
        <w:t>CLGBTQCC</w:t>
      </w:r>
      <w:r w:rsidRPr="00D03718">
        <w:rPr>
          <w:b/>
        </w:rPr>
        <w:t xml:space="preserve"> Meeting #</w:t>
      </w:r>
      <w:r>
        <w:rPr>
          <w:b/>
        </w:rPr>
        <w:t>1</w:t>
      </w:r>
      <w:r w:rsidRPr="00D03718">
        <w:rPr>
          <w:b/>
        </w:rPr>
        <w:t xml:space="preserve"> </w:t>
      </w:r>
    </w:p>
    <w:p w14:paraId="15886A27" w14:textId="77777777" w:rsidR="00FE4135" w:rsidRPr="00D03718" w:rsidRDefault="00FE4135" w:rsidP="00FE4135">
      <w:pPr>
        <w:jc w:val="center"/>
        <w:rPr>
          <w:b/>
        </w:rPr>
      </w:pPr>
      <w:r>
        <w:rPr>
          <w:b/>
        </w:rPr>
        <w:t>12:0</w:t>
      </w:r>
      <w:r w:rsidRPr="00D03718">
        <w:rPr>
          <w:b/>
        </w:rPr>
        <w:t>0 PM</w:t>
      </w:r>
    </w:p>
    <w:p w14:paraId="2D5D15BD" w14:textId="77777777" w:rsidR="00FE4135" w:rsidRPr="00D03718" w:rsidRDefault="00FE4135" w:rsidP="00FE4135">
      <w:pPr>
        <w:jc w:val="center"/>
        <w:rPr>
          <w:b/>
        </w:rPr>
      </w:pPr>
      <w:r>
        <w:rPr>
          <w:b/>
        </w:rPr>
        <w:t>Friday, September 13, 2013</w:t>
      </w:r>
    </w:p>
    <w:p w14:paraId="6717B6A5" w14:textId="77777777" w:rsidR="00FE4135" w:rsidRDefault="00FE4135"/>
    <w:p w14:paraId="13C6C09F" w14:textId="77777777" w:rsidR="00FE4135" w:rsidRDefault="00FE4135"/>
    <w:p w14:paraId="4AD83DB9" w14:textId="77777777" w:rsidR="00116DCF" w:rsidRDefault="00116DCF" w:rsidP="00116DCF">
      <w:pPr>
        <w:jc w:val="center"/>
      </w:pPr>
      <w:r>
        <w:t>CLGBTQCC Agenda for Friday, September 13, 2013:</w:t>
      </w:r>
    </w:p>
    <w:p w14:paraId="64C4B141" w14:textId="77777777" w:rsidR="00116DCF" w:rsidRDefault="00116DCF" w:rsidP="00116DCF"/>
    <w:p w14:paraId="68D0FCA7" w14:textId="078D84CA" w:rsidR="00116DCF" w:rsidRDefault="00116DCF" w:rsidP="00116DCF">
      <w:r>
        <w:t xml:space="preserve">1.  CLGBTQCC members </w:t>
      </w:r>
      <w:r w:rsidR="00670E3A">
        <w:t xml:space="preserve">will </w:t>
      </w:r>
      <w:r>
        <w:t xml:space="preserve">vote </w:t>
      </w:r>
      <w:r w:rsidRPr="00116DCF">
        <w:t>for Chair, Vice-Chair, Recorder, and Membership Coordinator per our charge</w:t>
      </w:r>
      <w:r>
        <w:t xml:space="preserve"> linked at </w:t>
      </w:r>
    </w:p>
    <w:p w14:paraId="34797E0B" w14:textId="77777777" w:rsidR="00116DCF" w:rsidRPr="00116DCF" w:rsidRDefault="00116DCF" w:rsidP="00116DCF">
      <w:pPr>
        <w:rPr>
          <w:sz w:val="22"/>
          <w:szCs w:val="22"/>
        </w:rPr>
      </w:pPr>
      <w:r w:rsidRPr="00116DCF">
        <w:t> </w:t>
      </w:r>
      <w:hyperlink r:id="rId6" w:history="1">
        <w:r w:rsidRPr="00116DCF">
          <w:rPr>
            <w:rStyle w:val="Hyperlink"/>
            <w:sz w:val="22"/>
            <w:szCs w:val="22"/>
          </w:rPr>
          <w:t>http://www.csulb.edu/divisions/aa/grad_undergrad/senate/committees/CLGBTQCC.html</w:t>
        </w:r>
      </w:hyperlink>
    </w:p>
    <w:p w14:paraId="33E52AA3" w14:textId="77777777" w:rsidR="00116DCF" w:rsidRDefault="00116DCF" w:rsidP="00116DCF"/>
    <w:p w14:paraId="79A1835B" w14:textId="77777777" w:rsidR="00116DCF" w:rsidRPr="00116DCF" w:rsidRDefault="00116DCF" w:rsidP="00116DCF">
      <w:r>
        <w:t>“</w:t>
      </w:r>
      <w:r w:rsidRPr="00116DCF">
        <w:t>GOVERNANCE: </w:t>
      </w:r>
    </w:p>
    <w:p w14:paraId="44393996" w14:textId="77777777" w:rsidR="00116DCF" w:rsidRPr="00116DCF" w:rsidRDefault="00116DCF" w:rsidP="00116DCF">
      <w:r w:rsidRPr="00116DCF">
        <w:t xml:space="preserve">Annually, the Committee on LGBTQ Campus Climate shall elect a Chair, Vice-Chair, Recorder, and Membership Coordinator from among its staff and </w:t>
      </w:r>
      <w:proofErr w:type="gramStart"/>
      <w:r w:rsidRPr="00116DCF">
        <w:t>faculty voting</w:t>
      </w:r>
      <w:proofErr w:type="gramEnd"/>
      <w:r w:rsidRPr="00116DCF">
        <w:t xml:space="preserve"> members. This group of elected officers shall include at least one staff and one faculty member to ensure representation of both staff and faculty. Elections of officers shall be held at the first meeting of the Committee on LGBTQ Campus Climate each new academic year."</w:t>
      </w:r>
    </w:p>
    <w:p w14:paraId="62630F53" w14:textId="77777777" w:rsidR="00116DCF" w:rsidRPr="000678D3" w:rsidRDefault="00116DCF" w:rsidP="00116DCF">
      <w:bookmarkStart w:id="0" w:name="_GoBack"/>
      <w:bookmarkEnd w:id="0"/>
    </w:p>
    <w:p w14:paraId="0D4FC935" w14:textId="77777777" w:rsidR="00116DCF" w:rsidRDefault="00116DCF" w:rsidP="00116DCF">
      <w:r>
        <w:t>2. Staff members will volunteer</w:t>
      </w:r>
      <w:r w:rsidRPr="00116DCF">
        <w:t xml:space="preserve"> or draw straws to decide which of the staff will serve 1, 2, and 3 year terms so that terms will be staggered from here on out.  </w:t>
      </w:r>
    </w:p>
    <w:p w14:paraId="48E6B8DD" w14:textId="77777777" w:rsidR="00116DCF" w:rsidRDefault="00116DCF" w:rsidP="00116DCF"/>
    <w:p w14:paraId="564EE27B" w14:textId="77777777" w:rsidR="00116DCF" w:rsidRDefault="00116DCF" w:rsidP="00116DCF">
      <w:r>
        <w:t>3. Announcements</w:t>
      </w:r>
    </w:p>
    <w:p w14:paraId="2B536D9D" w14:textId="77777777" w:rsidR="00116DCF" w:rsidRDefault="00116DCF" w:rsidP="00116DCF"/>
    <w:p w14:paraId="3AA0ED36" w14:textId="77777777" w:rsidR="00116DCF" w:rsidRDefault="00116DCF" w:rsidP="00116DCF">
      <w:r>
        <w:t>4. Adjournment</w:t>
      </w:r>
    </w:p>
    <w:p w14:paraId="4AB90DE7" w14:textId="77777777" w:rsidR="00116DCF" w:rsidRDefault="00116DCF" w:rsidP="00116DCF"/>
    <w:p w14:paraId="3857363A" w14:textId="77777777" w:rsidR="00116DCF" w:rsidRDefault="00116DCF" w:rsidP="00116DCF">
      <w:r>
        <w:t xml:space="preserve">Next CLGBTQCC meeting: 10/11/13 at noon in AS-125 </w:t>
      </w:r>
    </w:p>
    <w:sectPr w:rsidR="00116DCF" w:rsidSect="000411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CF"/>
    <w:rsid w:val="00041139"/>
    <w:rsid w:val="000678D3"/>
    <w:rsid w:val="00116DCF"/>
    <w:rsid w:val="00371A17"/>
    <w:rsid w:val="005953FE"/>
    <w:rsid w:val="00670E3A"/>
    <w:rsid w:val="00C92160"/>
    <w:rsid w:val="00DD517B"/>
    <w:rsid w:val="00FE4135"/>
    <w:rsid w:val="00FF17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1F3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E4135"/>
    <w:pPr>
      <w:keepNext/>
      <w:widowControl w:val="0"/>
      <w:jc w:val="center"/>
      <w:outlineLvl w:val="2"/>
    </w:pPr>
    <w:rPr>
      <w:rFonts w:ascii="Times New Roman" w:eastAsia="Times New Roman" w:hAnsi="Times New Roman" w:cs="Times New Roman"/>
      <w:b/>
      <w:snapToGrid w:val="0"/>
      <w:szCs w:val="20"/>
    </w:rPr>
  </w:style>
  <w:style w:type="paragraph" w:styleId="Heading5">
    <w:name w:val="heading 5"/>
    <w:basedOn w:val="Normal"/>
    <w:next w:val="Normal"/>
    <w:link w:val="Heading5Char"/>
    <w:qFormat/>
    <w:rsid w:val="00FE4135"/>
    <w:pPr>
      <w:keepNext/>
      <w:widowControl w:val="0"/>
      <w:jc w:val="center"/>
      <w:outlineLvl w:val="4"/>
    </w:pPr>
    <w:rPr>
      <w:rFonts w:ascii="Times New Roman" w:eastAsia="Times New Roman" w:hAnsi="Times New Roman" w:cs="Times New Roman"/>
      <w:b/>
      <w:smallCaps/>
      <w:snapToGrid w:val="0"/>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DCF"/>
    <w:pPr>
      <w:ind w:left="720"/>
      <w:contextualSpacing/>
    </w:pPr>
  </w:style>
  <w:style w:type="character" w:styleId="Hyperlink">
    <w:name w:val="Hyperlink"/>
    <w:basedOn w:val="DefaultParagraphFont"/>
    <w:uiPriority w:val="99"/>
    <w:unhideWhenUsed/>
    <w:rsid w:val="00116DCF"/>
    <w:rPr>
      <w:color w:val="0000FF" w:themeColor="hyperlink"/>
      <w:u w:val="single"/>
    </w:rPr>
  </w:style>
  <w:style w:type="paragraph" w:styleId="BalloonText">
    <w:name w:val="Balloon Text"/>
    <w:basedOn w:val="Normal"/>
    <w:link w:val="BalloonTextChar"/>
    <w:uiPriority w:val="99"/>
    <w:semiHidden/>
    <w:unhideWhenUsed/>
    <w:rsid w:val="00FE4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135"/>
    <w:rPr>
      <w:rFonts w:ascii="Lucida Grande" w:hAnsi="Lucida Grande" w:cs="Lucida Grande"/>
      <w:sz w:val="18"/>
      <w:szCs w:val="18"/>
    </w:rPr>
  </w:style>
  <w:style w:type="character" w:customStyle="1" w:styleId="Heading3Char">
    <w:name w:val="Heading 3 Char"/>
    <w:basedOn w:val="DefaultParagraphFont"/>
    <w:link w:val="Heading3"/>
    <w:rsid w:val="00FE4135"/>
    <w:rPr>
      <w:rFonts w:ascii="Times New Roman" w:eastAsia="Times New Roman" w:hAnsi="Times New Roman" w:cs="Times New Roman"/>
      <w:b/>
      <w:snapToGrid w:val="0"/>
      <w:szCs w:val="20"/>
    </w:rPr>
  </w:style>
  <w:style w:type="character" w:customStyle="1" w:styleId="Heading5Char">
    <w:name w:val="Heading 5 Char"/>
    <w:basedOn w:val="DefaultParagraphFont"/>
    <w:link w:val="Heading5"/>
    <w:rsid w:val="00FE4135"/>
    <w:rPr>
      <w:rFonts w:ascii="Times New Roman" w:eastAsia="Times New Roman" w:hAnsi="Times New Roman" w:cs="Times New Roman"/>
      <w:b/>
      <w:smallCaps/>
      <w:snapToGrid w:val="0"/>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E4135"/>
    <w:pPr>
      <w:keepNext/>
      <w:widowControl w:val="0"/>
      <w:jc w:val="center"/>
      <w:outlineLvl w:val="2"/>
    </w:pPr>
    <w:rPr>
      <w:rFonts w:ascii="Times New Roman" w:eastAsia="Times New Roman" w:hAnsi="Times New Roman" w:cs="Times New Roman"/>
      <w:b/>
      <w:snapToGrid w:val="0"/>
      <w:szCs w:val="20"/>
    </w:rPr>
  </w:style>
  <w:style w:type="paragraph" w:styleId="Heading5">
    <w:name w:val="heading 5"/>
    <w:basedOn w:val="Normal"/>
    <w:next w:val="Normal"/>
    <w:link w:val="Heading5Char"/>
    <w:qFormat/>
    <w:rsid w:val="00FE4135"/>
    <w:pPr>
      <w:keepNext/>
      <w:widowControl w:val="0"/>
      <w:jc w:val="center"/>
      <w:outlineLvl w:val="4"/>
    </w:pPr>
    <w:rPr>
      <w:rFonts w:ascii="Times New Roman" w:eastAsia="Times New Roman" w:hAnsi="Times New Roman" w:cs="Times New Roman"/>
      <w:b/>
      <w:smallCaps/>
      <w:snapToGrid w:val="0"/>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DCF"/>
    <w:pPr>
      <w:ind w:left="720"/>
      <w:contextualSpacing/>
    </w:pPr>
  </w:style>
  <w:style w:type="character" w:styleId="Hyperlink">
    <w:name w:val="Hyperlink"/>
    <w:basedOn w:val="DefaultParagraphFont"/>
    <w:uiPriority w:val="99"/>
    <w:unhideWhenUsed/>
    <w:rsid w:val="00116DCF"/>
    <w:rPr>
      <w:color w:val="0000FF" w:themeColor="hyperlink"/>
      <w:u w:val="single"/>
    </w:rPr>
  </w:style>
  <w:style w:type="paragraph" w:styleId="BalloonText">
    <w:name w:val="Balloon Text"/>
    <w:basedOn w:val="Normal"/>
    <w:link w:val="BalloonTextChar"/>
    <w:uiPriority w:val="99"/>
    <w:semiHidden/>
    <w:unhideWhenUsed/>
    <w:rsid w:val="00FE4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135"/>
    <w:rPr>
      <w:rFonts w:ascii="Lucida Grande" w:hAnsi="Lucida Grande" w:cs="Lucida Grande"/>
      <w:sz w:val="18"/>
      <w:szCs w:val="18"/>
    </w:rPr>
  </w:style>
  <w:style w:type="character" w:customStyle="1" w:styleId="Heading3Char">
    <w:name w:val="Heading 3 Char"/>
    <w:basedOn w:val="DefaultParagraphFont"/>
    <w:link w:val="Heading3"/>
    <w:rsid w:val="00FE4135"/>
    <w:rPr>
      <w:rFonts w:ascii="Times New Roman" w:eastAsia="Times New Roman" w:hAnsi="Times New Roman" w:cs="Times New Roman"/>
      <w:b/>
      <w:snapToGrid w:val="0"/>
      <w:szCs w:val="20"/>
    </w:rPr>
  </w:style>
  <w:style w:type="character" w:customStyle="1" w:styleId="Heading5Char">
    <w:name w:val="Heading 5 Char"/>
    <w:basedOn w:val="DefaultParagraphFont"/>
    <w:link w:val="Heading5"/>
    <w:rsid w:val="00FE4135"/>
    <w:rPr>
      <w:rFonts w:ascii="Times New Roman" w:eastAsia="Times New Roman" w:hAnsi="Times New Roman" w:cs="Times New Roman"/>
      <w:b/>
      <w:smallCaps/>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mail.csulb.edu/owa/redir.aspx?C=a9LxYPfTZU-lbnYv1lRUuHSfrTpIhNAIqmsQmHu695h2Mn1ESUHd_3X67cx9wETMLT1NP4ZpK-A.&amp;URL=http%3a%2f%2fwww.csulb.edu%2fdivisions%2faa%2fgrad_undergrad%2fsenate%2fcommittees%2fCLGBTQCC.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204</Words>
  <Characters>1164</Characters>
  <Application>Microsoft Macintosh Word</Application>
  <DocSecurity>0</DocSecurity>
  <Lines>9</Lines>
  <Paragraphs>2</Paragraphs>
  <ScaleCrop>false</ScaleCrop>
  <Company>CSU, Long Beach</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Estrada</dc:creator>
  <cp:keywords/>
  <dc:description/>
  <cp:lastModifiedBy>Gabriel Estrada</cp:lastModifiedBy>
  <cp:revision>6</cp:revision>
  <cp:lastPrinted>2013-09-13T18:55:00Z</cp:lastPrinted>
  <dcterms:created xsi:type="dcterms:W3CDTF">2013-09-13T18:46:00Z</dcterms:created>
  <dcterms:modified xsi:type="dcterms:W3CDTF">2013-09-14T06:43:00Z</dcterms:modified>
</cp:coreProperties>
</file>