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BE2D70">
        <w:rPr>
          <w:rFonts w:ascii="Calibri" w:hAnsi="Calibri" w:cs="Calibri"/>
          <w:b/>
          <w:sz w:val="24"/>
          <w:szCs w:val="24"/>
        </w:rPr>
        <w:t>1</w:t>
      </w:r>
    </w:p>
    <w:p w:rsidR="005E2A41" w:rsidRPr="009E6695" w:rsidRDefault="00D20CF5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Thursday, </w:t>
      </w:r>
      <w:r w:rsidR="00BE2D70">
        <w:rPr>
          <w:rFonts w:ascii="Calibri" w:hAnsi="Calibri" w:cs="Calibri"/>
          <w:b/>
          <w:sz w:val="24"/>
          <w:szCs w:val="24"/>
        </w:rPr>
        <w:t>September</w:t>
      </w:r>
      <w:r w:rsidR="00F4046F">
        <w:rPr>
          <w:rFonts w:ascii="Calibri" w:hAnsi="Calibri" w:cs="Calibri"/>
          <w:b/>
          <w:sz w:val="24"/>
          <w:szCs w:val="24"/>
        </w:rPr>
        <w:t xml:space="preserve"> 7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F760C6" w:rsidRDefault="00F760C6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Organizational Meeting of May 4, 2017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F760C6">
        <w:rPr>
          <w:rFonts w:ascii="Calibri" w:hAnsi="Calibri" w:cs="Calibri"/>
          <w:sz w:val="24"/>
          <w:szCs w:val="24"/>
        </w:rPr>
        <w:t>May 4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F760C6" w:rsidRDefault="00F760C6" w:rsidP="00F760C6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MS in Chemical Engineering (AS-1028-17/CEPC/URC)</w:t>
      </w:r>
      <w:r w:rsidR="0054598D">
        <w:rPr>
          <w:rFonts w:asciiTheme="minorHAnsi" w:hAnsiTheme="minorHAnsi" w:cs="Calibri"/>
          <w:sz w:val="24"/>
          <w:szCs w:val="24"/>
        </w:rPr>
        <w:t xml:space="preserve"> – FIRST READING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CSULB President Jane Conoley: TIME CERTAIN 2:15 pm</w:t>
      </w:r>
    </w:p>
    <w:p w:rsidR="00F760C6" w:rsidRPr="009E6695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CFA President Doug Domingo-Forasté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965845" w:rsidRPr="00123CF5" w:rsidRDefault="00965845" w:rsidP="00965845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123CF5">
        <w:rPr>
          <w:rFonts w:asciiTheme="minorHAnsi" w:hAnsiTheme="minorHAnsi"/>
          <w:sz w:val="24"/>
          <w:szCs w:val="24"/>
        </w:rPr>
        <w:t xml:space="preserve">Revision: 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>Employment of Graduate Students as Student Assistants, Instructional Student Assistants</w:t>
      </w:r>
      <w:r w:rsidR="009C74CC">
        <w:rPr>
          <w:rStyle w:val="Strong"/>
          <w:rFonts w:asciiTheme="minorHAnsi" w:hAnsiTheme="minorHAnsi"/>
          <w:b w:val="0"/>
          <w:sz w:val="24"/>
          <w:szCs w:val="24"/>
        </w:rPr>
        <w:t>,</w:t>
      </w:r>
      <w:bookmarkStart w:id="0" w:name="_GoBack"/>
      <w:bookmarkEnd w:id="0"/>
      <w:r w:rsidRPr="00123CF5">
        <w:rPr>
          <w:rStyle w:val="Strong"/>
          <w:rFonts w:asciiTheme="minorHAnsi" w:hAnsiTheme="minorHAnsi"/>
          <w:b w:val="0"/>
          <w:sz w:val="24"/>
          <w:szCs w:val="24"/>
        </w:rPr>
        <w:t xml:space="preserve"> Graduate Assistants, and Teaching Associates (AS-1032-17/FPPC)</w:t>
      </w:r>
      <w:r>
        <w:rPr>
          <w:rStyle w:val="Strong"/>
          <w:rFonts w:asciiTheme="minorHAnsi" w:hAnsiTheme="minorHAnsi"/>
          <w:b w:val="0"/>
          <w:sz w:val="24"/>
          <w:szCs w:val="24"/>
        </w:rPr>
        <w:t>—FIRST READING</w:t>
      </w:r>
    </w:p>
    <w:p w:rsidR="00123CF5" w:rsidRPr="00285E29" w:rsidRDefault="00123CF5" w:rsidP="00123CF5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F760C6">
        <w:rPr>
          <w:rFonts w:asciiTheme="minorHAnsi" w:hAnsiTheme="minorHAnsi" w:cs="Calibri"/>
          <w:bCs/>
          <w:sz w:val="24"/>
          <w:szCs w:val="24"/>
        </w:rPr>
        <w:t xml:space="preserve">Revision: </w:t>
      </w:r>
      <w:r w:rsidRPr="00F760C6">
        <w:rPr>
          <w:rFonts w:asciiTheme="minorHAnsi" w:hAnsiTheme="minorHAnsi"/>
          <w:sz w:val="24"/>
          <w:szCs w:val="24"/>
        </w:rPr>
        <w:t>Policy on Avoidance of Conflict of Interest on Personnel Matters (</w:t>
      </w:r>
      <w:r>
        <w:rPr>
          <w:rFonts w:asciiTheme="minorHAnsi" w:hAnsiTheme="minorHAnsi"/>
          <w:sz w:val="24"/>
          <w:szCs w:val="24"/>
        </w:rPr>
        <w:t>formerly Policy on Nepotism) (AS-968</w:t>
      </w:r>
      <w:r w:rsidRPr="00285E29">
        <w:rPr>
          <w:rFonts w:asciiTheme="minorHAnsi" w:hAnsiTheme="minorHAnsi"/>
          <w:sz w:val="24"/>
          <w:szCs w:val="24"/>
        </w:rPr>
        <w:t>-17/FPPC)</w:t>
      </w:r>
      <w:r>
        <w:rPr>
          <w:rFonts w:asciiTheme="minorHAnsi" w:hAnsiTheme="minorHAnsi"/>
          <w:sz w:val="24"/>
          <w:szCs w:val="24"/>
        </w:rPr>
        <w:t>—FIRST READING</w:t>
      </w:r>
    </w:p>
    <w:p w:rsidR="00F760C6" w:rsidRPr="00123CF5" w:rsidRDefault="00F760C6" w:rsidP="00F760C6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Revision: Policy on Course Syllabi and Standard Course Outlines (AS-1029-17/CEPC)—FIRST </w:t>
      </w:r>
      <w:r w:rsidRPr="00123CF5">
        <w:rPr>
          <w:rFonts w:ascii="Calibri" w:hAnsi="Calibri" w:cs="Calibri"/>
          <w:bCs/>
          <w:sz w:val="24"/>
          <w:szCs w:val="24"/>
        </w:rPr>
        <w:t>READING</w:t>
      </w:r>
    </w:p>
    <w:p w:rsidR="00F760C6" w:rsidRPr="00F760C6" w:rsidRDefault="00F760C6" w:rsidP="00F760C6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123CF5">
        <w:rPr>
          <w:rFonts w:ascii="Calibri" w:hAnsi="Calibri" w:cs="Calibri"/>
          <w:bCs/>
          <w:sz w:val="24"/>
          <w:szCs w:val="24"/>
        </w:rPr>
        <w:t>Revi</w:t>
      </w:r>
      <w:r w:rsidR="00123CF5" w:rsidRPr="00123CF5">
        <w:rPr>
          <w:rFonts w:ascii="Calibri" w:hAnsi="Calibri" w:cs="Calibri"/>
          <w:bCs/>
          <w:sz w:val="24"/>
          <w:szCs w:val="24"/>
        </w:rPr>
        <w:t>sion: Attendanc</w:t>
      </w:r>
      <w:r w:rsidR="00123CF5">
        <w:rPr>
          <w:rFonts w:ascii="Calibri" w:hAnsi="Calibri" w:cs="Calibri"/>
          <w:bCs/>
          <w:sz w:val="24"/>
          <w:szCs w:val="24"/>
        </w:rPr>
        <w:t>e Policy (AS-1033</w:t>
      </w:r>
      <w:r>
        <w:rPr>
          <w:rFonts w:ascii="Calibri" w:hAnsi="Calibri" w:cs="Calibri"/>
          <w:bCs/>
          <w:sz w:val="24"/>
          <w:szCs w:val="24"/>
        </w:rPr>
        <w:t>-17/CEPC)</w:t>
      </w:r>
      <w:r w:rsidR="00123CF5">
        <w:rPr>
          <w:rFonts w:ascii="Calibri" w:hAnsi="Calibri" w:cs="Calibri"/>
          <w:bCs/>
          <w:sz w:val="24"/>
          <w:szCs w:val="24"/>
        </w:rPr>
        <w:t>—FIRST READING</w:t>
      </w:r>
    </w:p>
    <w:p w:rsidR="00775340" w:rsidRPr="00285E29" w:rsidRDefault="00775340" w:rsidP="00775340">
      <w:pPr>
        <w:rPr>
          <w:rFonts w:asciiTheme="minorHAnsi" w:hAnsiTheme="minorHAns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340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3CF5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B42"/>
    <w:rsid w:val="0046720B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2D70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0CF5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746"/>
    <w:rsid w:val="00F42F66"/>
    <w:rsid w:val="00F4522D"/>
    <w:rsid w:val="00F45F12"/>
    <w:rsid w:val="00F5151E"/>
    <w:rsid w:val="00F531D9"/>
    <w:rsid w:val="00F5327C"/>
    <w:rsid w:val="00F57E81"/>
    <w:rsid w:val="00F63152"/>
    <w:rsid w:val="00F6609A"/>
    <w:rsid w:val="00F7482D"/>
    <w:rsid w:val="00F74D69"/>
    <w:rsid w:val="00F74DB1"/>
    <w:rsid w:val="00F760C6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59018156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A151-7CA6-4415-82D7-88E1A40B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9</cp:revision>
  <cp:lastPrinted>2017-08-29T19:54:00Z</cp:lastPrinted>
  <dcterms:created xsi:type="dcterms:W3CDTF">2017-06-13T00:58:00Z</dcterms:created>
  <dcterms:modified xsi:type="dcterms:W3CDTF">2017-08-31T23:35:00Z</dcterms:modified>
</cp:coreProperties>
</file>