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E" w:rsidRPr="000F34B5" w:rsidRDefault="00FA0882" w:rsidP="00C20537">
      <w:pPr>
        <w:pStyle w:val="NormalWeb"/>
        <w:spacing w:before="2" w:afterLines="0"/>
        <w:jc w:val="center"/>
        <w:rPr>
          <w:rFonts w:ascii="Calibri" w:hAnsi="Calibri"/>
          <w:sz w:val="24"/>
        </w:rPr>
      </w:pPr>
      <w:r>
        <w:rPr>
          <w:rStyle w:val="Strong"/>
          <w:rFonts w:ascii="Calibri" w:hAnsi="Calibri"/>
          <w:sz w:val="24"/>
          <w:szCs w:val="24"/>
        </w:rPr>
        <w:t>INTERNATIONAL EDUCATION COMMITTEE: MISSION AND CHARGE</w:t>
      </w:r>
    </w:p>
    <w:p w:rsidR="0045046D" w:rsidRPr="000F34B5" w:rsidRDefault="0045046D" w:rsidP="0045046D">
      <w:pPr>
        <w:pStyle w:val="NormalWeb"/>
        <w:spacing w:beforeLines="0" w:after="2"/>
        <w:rPr>
          <w:rFonts w:ascii="Calibri" w:hAnsi="Calibri"/>
          <w:sz w:val="24"/>
          <w:szCs w:val="24"/>
        </w:rPr>
      </w:pPr>
    </w:p>
    <w:p w:rsidR="0045046D" w:rsidRPr="000F34B5" w:rsidRDefault="0045046D" w:rsidP="0045046D">
      <w:pPr>
        <w:widowControl w:val="0"/>
        <w:autoSpaceDE w:val="0"/>
        <w:autoSpaceDN w:val="0"/>
        <w:adjustRightInd w:val="0"/>
        <w:rPr>
          <w:rFonts w:ascii="Calibri" w:hAnsi="Calibri" w:cs="Times"/>
          <w:iCs/>
          <w:szCs w:val="24"/>
        </w:rPr>
      </w:pPr>
      <w:r w:rsidRPr="000F34B5">
        <w:rPr>
          <w:rFonts w:ascii="Calibri" w:hAnsi="Calibri" w:cs="Times"/>
          <w:iCs/>
          <w:szCs w:val="24"/>
        </w:rPr>
        <w:t xml:space="preserve">The International Education Committee (IEC) strives to develop and sustain a comprehensive international ethos throughout the </w:t>
      </w:r>
      <w:r w:rsidRPr="000F34B5">
        <w:rPr>
          <w:rFonts w:ascii="Calibri" w:hAnsi="Calibri"/>
          <w:szCs w:val="24"/>
        </w:rPr>
        <w:t>California State University, Long Beach (CSULB)</w:t>
      </w:r>
      <w:r>
        <w:rPr>
          <w:rFonts w:ascii="Calibri" w:hAnsi="Calibri"/>
          <w:szCs w:val="24"/>
        </w:rPr>
        <w:t xml:space="preserve"> </w:t>
      </w:r>
      <w:r w:rsidRPr="000F34B5">
        <w:rPr>
          <w:rFonts w:ascii="Calibri" w:hAnsi="Calibri" w:cs="Times"/>
          <w:iCs/>
          <w:szCs w:val="24"/>
        </w:rPr>
        <w:t xml:space="preserve">campus community. </w:t>
      </w:r>
      <w:r w:rsidRPr="000F34B5">
        <w:rPr>
          <w:rFonts w:ascii="Calibri" w:hAnsi="Calibri"/>
          <w:szCs w:val="24"/>
        </w:rPr>
        <w:t>The IEC promotes global literacy at</w:t>
      </w:r>
      <w:r>
        <w:rPr>
          <w:rFonts w:ascii="Calibri" w:hAnsi="Calibri"/>
          <w:szCs w:val="24"/>
        </w:rPr>
        <w:t xml:space="preserve"> CSULB</w:t>
      </w:r>
      <w:r w:rsidRPr="000F34B5">
        <w:rPr>
          <w:rFonts w:ascii="Calibri" w:hAnsi="Calibri"/>
          <w:szCs w:val="24"/>
        </w:rPr>
        <w:t xml:space="preserve"> by fostering the internationalization of curricula and encouraging international experiences among faculty, staff, and students.</w:t>
      </w:r>
    </w:p>
    <w:p w:rsidR="0045046D" w:rsidRPr="000F34B5" w:rsidRDefault="0045046D" w:rsidP="0045046D">
      <w:pPr>
        <w:pStyle w:val="NormalWeb"/>
        <w:spacing w:before="2" w:afterLines="0"/>
        <w:rPr>
          <w:rFonts w:ascii="Calibri" w:hAnsi="Calibri"/>
          <w:sz w:val="24"/>
        </w:rPr>
      </w:pPr>
    </w:p>
    <w:p w:rsidR="0045046D" w:rsidRPr="00FA0882" w:rsidRDefault="0045046D" w:rsidP="00FA0882">
      <w:pPr>
        <w:pStyle w:val="NormalWeb"/>
        <w:numPr>
          <w:ilvl w:val="0"/>
          <w:numId w:val="3"/>
        </w:numPr>
        <w:spacing w:beforeLines="0" w:afterLines="0"/>
        <w:rPr>
          <w:rStyle w:val="Strong"/>
          <w:rFonts w:ascii="Calibri" w:hAnsi="Calibri"/>
          <w:sz w:val="24"/>
          <w:szCs w:val="24"/>
        </w:rPr>
      </w:pPr>
      <w:r w:rsidRPr="00FA0882">
        <w:rPr>
          <w:rStyle w:val="Strong"/>
          <w:rFonts w:ascii="Calibri" w:hAnsi="Calibri"/>
          <w:sz w:val="24"/>
          <w:szCs w:val="24"/>
        </w:rPr>
        <w:t>Charge</w:t>
      </w:r>
    </w:p>
    <w:p w:rsidR="0045046D" w:rsidRPr="000F34B5" w:rsidRDefault="0045046D" w:rsidP="0045046D">
      <w:pPr>
        <w:pStyle w:val="NormalWeb"/>
        <w:spacing w:beforeLines="0" w:afterLines="0"/>
        <w:rPr>
          <w:rFonts w:ascii="Calibri" w:hAnsi="Calibri"/>
          <w:sz w:val="24"/>
        </w:rPr>
      </w:pP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The duties of the International Education Committee shall include, but not be limited to, the following:</w:t>
      </w: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  <w:szCs w:val="24"/>
        </w:rPr>
      </w:pP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 xml:space="preserve">Promoting a collaborative effort toward </w:t>
      </w:r>
      <w:r>
        <w:rPr>
          <w:rFonts w:ascii="Calibri" w:hAnsi="Calibri"/>
          <w:sz w:val="24"/>
          <w:szCs w:val="24"/>
        </w:rPr>
        <w:t>a “globally-engaged campus community</w:t>
      </w:r>
      <w:r w:rsidRPr="000F34B5">
        <w:rPr>
          <w:rFonts w:ascii="Calibri" w:hAnsi="Calibri"/>
          <w:sz w:val="24"/>
          <w:szCs w:val="24"/>
        </w:rPr>
        <w:t xml:space="preserve">” as stated in the </w:t>
      </w:r>
      <w:hyperlink r:id="rId6" w:history="1">
        <w:r w:rsidRPr="000F34B5">
          <w:rPr>
            <w:rStyle w:val="Hyperlink"/>
            <w:rFonts w:ascii="Calibri" w:hAnsi="Calibri"/>
            <w:sz w:val="24"/>
            <w:szCs w:val="24"/>
          </w:rPr>
          <w:t>CSULB Mission Statement</w:t>
        </w:r>
      </w:hyperlink>
      <w:r w:rsidRPr="000F34B5">
        <w:rPr>
          <w:rFonts w:ascii="Calibri" w:hAnsi="Calibri"/>
          <w:sz w:val="24"/>
          <w:szCs w:val="24"/>
        </w:rPr>
        <w:t>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Proposing and revising</w:t>
      </w:r>
      <w:r w:rsidRPr="000F34B5">
        <w:rPr>
          <w:rFonts w:ascii="Calibri" w:hAnsi="Calibri"/>
          <w:sz w:val="24"/>
          <w:szCs w:val="24"/>
        </w:rPr>
        <w:t xml:space="preserve"> policies related to International Education</w:t>
      </w:r>
      <w:r w:rsidR="008A0AFD">
        <w:rPr>
          <w:rFonts w:ascii="Calibri" w:hAnsi="Calibri"/>
          <w:sz w:val="24"/>
          <w:szCs w:val="24"/>
        </w:rPr>
        <w:t xml:space="preserve"> to CEPC</w:t>
      </w:r>
      <w:r w:rsidRPr="000F34B5">
        <w:rPr>
          <w:rFonts w:ascii="Calibri" w:hAnsi="Calibri"/>
          <w:sz w:val="24"/>
          <w:szCs w:val="24"/>
        </w:rPr>
        <w:t>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Collaborating with colleges, departments, and the Associate Vice President for International Education to encourage and facilitate interdisciplinary curricular and programmatic internationalization;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Providing guidance, recommendations, and advocacy for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Supporting faculty efforts related to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Contributing advice and recommendations on International Educational linkages;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Encouraging efforts that enhance funding for International Education-related initiatives and research;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Lines="0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Coordinating the work of International Education Committee subcommittees and working groups pertain</w:t>
      </w:r>
      <w:r w:rsidR="004B0353">
        <w:rPr>
          <w:rFonts w:ascii="Calibri" w:hAnsi="Calibri"/>
          <w:sz w:val="24"/>
          <w:szCs w:val="24"/>
        </w:rPr>
        <w:t>ing to International Education;</w:t>
      </w:r>
    </w:p>
    <w:p w:rsidR="0045046D" w:rsidRPr="000F34B5" w:rsidRDefault="0045046D" w:rsidP="00FA0882">
      <w:pPr>
        <w:pStyle w:val="NormalWeb"/>
        <w:numPr>
          <w:ilvl w:val="0"/>
          <w:numId w:val="2"/>
        </w:numPr>
        <w:spacing w:before="2" w:afterLines="0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Submitting an</w:t>
      </w:r>
      <w:r w:rsidR="004B0353">
        <w:rPr>
          <w:rFonts w:ascii="Calibri" w:hAnsi="Calibri"/>
          <w:sz w:val="24"/>
          <w:szCs w:val="24"/>
        </w:rPr>
        <w:t xml:space="preserve"> annual report of the committee’</w:t>
      </w:r>
      <w:r w:rsidRPr="000F34B5">
        <w:rPr>
          <w:rFonts w:ascii="Calibri" w:hAnsi="Calibri"/>
          <w:sz w:val="24"/>
          <w:szCs w:val="24"/>
        </w:rPr>
        <w:t>s activities to the chair of the Curriculum and Educational Policies Council (CEPC).</w:t>
      </w:r>
    </w:p>
    <w:p w:rsidR="0045046D" w:rsidRPr="000F34B5" w:rsidRDefault="0045046D" w:rsidP="0045046D">
      <w:pPr>
        <w:pStyle w:val="NormalWeb"/>
        <w:spacing w:beforeLines="0" w:after="2"/>
        <w:rPr>
          <w:rFonts w:ascii="Calibri" w:hAnsi="Calibri"/>
          <w:sz w:val="24"/>
        </w:rPr>
      </w:pPr>
    </w:p>
    <w:p w:rsidR="0045046D" w:rsidRPr="000F34B5" w:rsidRDefault="0045046D" w:rsidP="00FA0882">
      <w:pPr>
        <w:pStyle w:val="NormalWeb"/>
        <w:numPr>
          <w:ilvl w:val="0"/>
          <w:numId w:val="3"/>
        </w:numPr>
        <w:spacing w:before="2" w:afterLines="0"/>
        <w:rPr>
          <w:rFonts w:ascii="Calibri" w:hAnsi="Calibri"/>
          <w:sz w:val="24"/>
        </w:rPr>
      </w:pPr>
      <w:r w:rsidRPr="000F34B5">
        <w:rPr>
          <w:rStyle w:val="Strong"/>
          <w:rFonts w:ascii="Calibri" w:hAnsi="Calibri"/>
          <w:sz w:val="24"/>
          <w:szCs w:val="24"/>
        </w:rPr>
        <w:t>Membership</w:t>
      </w:r>
    </w:p>
    <w:p w:rsidR="0045046D" w:rsidRPr="000F34B5" w:rsidRDefault="0045046D" w:rsidP="0045046D">
      <w:pPr>
        <w:pStyle w:val="NormalWeb"/>
        <w:spacing w:before="2" w:after="2"/>
        <w:rPr>
          <w:rFonts w:ascii="Calibri" w:hAnsi="Calibri"/>
          <w:sz w:val="24"/>
        </w:rPr>
      </w:pP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*Associate Vice President, International Education, or designee</w:t>
      </w:r>
    </w:p>
    <w:p w:rsidR="0045046D" w:rsidRPr="00460913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*Senior Director, Center for International Education, or designee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*Director, Education Abroad</w:t>
      </w:r>
      <w:r w:rsidR="008A0AFD">
        <w:rPr>
          <w:rFonts w:ascii="Calibri" w:hAnsi="Calibri"/>
          <w:sz w:val="24"/>
          <w:szCs w:val="24"/>
        </w:rPr>
        <w:t>, or designee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the Arts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Business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Education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Engineering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Health and Human Services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Four (4) tenured, tenure-track, or lecturer faculty members from College of Liberal Arts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 w:rsidRPr="000F34B5">
        <w:rPr>
          <w:rFonts w:ascii="Calibri" w:hAnsi="Calibri"/>
          <w:sz w:val="24"/>
          <w:szCs w:val="24"/>
        </w:rPr>
        <w:t>Two (2) tenured, tenure-track, or lecturer faculty members from College of Natural Sciences and Mathematics</w:t>
      </w:r>
    </w:p>
    <w:p w:rsidR="0045046D" w:rsidRDefault="00B278D2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</w:t>
      </w:r>
      <w:r w:rsidRPr="000F34B5">
        <w:rPr>
          <w:rFonts w:ascii="Calibri" w:hAnsi="Calibri"/>
          <w:sz w:val="24"/>
          <w:szCs w:val="24"/>
        </w:rPr>
        <w:t xml:space="preserve"> </w:t>
      </w:r>
      <w:r w:rsidR="0045046D" w:rsidRPr="000F34B5">
        <w:rPr>
          <w:rFonts w:ascii="Calibri" w:hAnsi="Calibri"/>
          <w:sz w:val="24"/>
          <w:szCs w:val="24"/>
        </w:rPr>
        <w:t>(</w:t>
      </w:r>
      <w:bookmarkStart w:id="0" w:name="_GoBack"/>
      <w:bookmarkEnd w:id="0"/>
      <w:r>
        <w:rPr>
          <w:rFonts w:ascii="Calibri" w:hAnsi="Calibri"/>
          <w:sz w:val="24"/>
          <w:szCs w:val="24"/>
        </w:rPr>
        <w:t>1</w:t>
      </w:r>
      <w:r w:rsidR="0045046D" w:rsidRPr="000F34B5">
        <w:rPr>
          <w:rFonts w:ascii="Calibri" w:hAnsi="Calibri"/>
          <w:sz w:val="24"/>
          <w:szCs w:val="24"/>
        </w:rPr>
        <w:t>) tenured, tenure-track, or lecturer librarians f</w:t>
      </w:r>
      <w:r w:rsidR="00144EB6">
        <w:rPr>
          <w:rFonts w:ascii="Calibri" w:hAnsi="Calibri"/>
          <w:sz w:val="24"/>
          <w:szCs w:val="24"/>
        </w:rPr>
        <w:t>rom University Library Services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One (1) tenured, tenure-track, or lecturer faculty member from the American Language Institute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lastRenderedPageBreak/>
        <w:t>Three (3) staff members, selected by the Staff Council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Two (2) students, selected by the Associated Students, Inc.</w:t>
      </w:r>
    </w:p>
    <w:p w:rsidR="0045046D" w:rsidRPr="000F34B5" w:rsidRDefault="0045046D" w:rsidP="00FA0882">
      <w:pPr>
        <w:pStyle w:val="NormalWeb"/>
        <w:numPr>
          <w:ilvl w:val="0"/>
          <w:numId w:val="1"/>
        </w:numPr>
        <w:spacing w:before="2" w:after="2"/>
        <w:ind w:left="72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One (1) member of the Curriculum and Educational Policies Council selected by the council, who should also be a member of the International Education Committee if possible; if an individual with dual membership is not available, the council member becomes a non-voting member of the International Education Committee</w:t>
      </w:r>
    </w:p>
    <w:p w:rsidR="0045046D" w:rsidRPr="000F34B5" w:rsidRDefault="0045046D" w:rsidP="00FA0882">
      <w:pPr>
        <w:pStyle w:val="NormalWeb"/>
        <w:spacing w:before="2" w:after="2"/>
        <w:ind w:left="360"/>
        <w:rPr>
          <w:rFonts w:ascii="Calibri" w:hAnsi="Calibri"/>
          <w:sz w:val="24"/>
          <w:szCs w:val="24"/>
        </w:rPr>
      </w:pPr>
    </w:p>
    <w:p w:rsidR="00FA0882" w:rsidRPr="000F34B5" w:rsidRDefault="00FA0882" w:rsidP="00FA0882">
      <w:pPr>
        <w:pStyle w:val="NormalWeb"/>
        <w:spacing w:before="2" w:afterLines="0"/>
        <w:ind w:firstLine="360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</w:rPr>
        <w:t>*Non-voting, ex-officio member</w:t>
      </w:r>
    </w:p>
    <w:p w:rsidR="00FA0882" w:rsidRDefault="00FA0882" w:rsidP="008F40D3">
      <w:pPr>
        <w:pStyle w:val="NormalWeb"/>
        <w:spacing w:before="2" w:after="2"/>
        <w:rPr>
          <w:rFonts w:ascii="Calibri" w:hAnsi="Calibri"/>
          <w:sz w:val="24"/>
          <w:szCs w:val="23"/>
        </w:rPr>
      </w:pPr>
    </w:p>
    <w:p w:rsidR="0045046D" w:rsidRPr="000F34B5" w:rsidRDefault="00144EB6" w:rsidP="008F40D3">
      <w:pPr>
        <w:pStyle w:val="NormalWeb"/>
        <w:spacing w:before="2" w:after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3"/>
        </w:rPr>
        <w:t xml:space="preserve">Faculty members shall be </w:t>
      </w:r>
      <w:r w:rsidRPr="000F34B5">
        <w:rPr>
          <w:rFonts w:ascii="Calibri" w:hAnsi="Calibri"/>
          <w:sz w:val="24"/>
          <w:szCs w:val="24"/>
        </w:rPr>
        <w:t>recommended by the Academic Senate Nominating Committee</w:t>
      </w:r>
      <w:r>
        <w:rPr>
          <w:rFonts w:ascii="Calibri" w:hAnsi="Calibri"/>
          <w:sz w:val="24"/>
          <w:szCs w:val="24"/>
        </w:rPr>
        <w:t>.</w:t>
      </w:r>
      <w:r w:rsidRPr="000F34B5">
        <w:rPr>
          <w:rFonts w:ascii="Calibri" w:hAnsi="Calibri"/>
          <w:sz w:val="24"/>
          <w:szCs w:val="23"/>
        </w:rPr>
        <w:t xml:space="preserve"> </w:t>
      </w:r>
      <w:r w:rsidR="0045046D" w:rsidRPr="000F34B5">
        <w:rPr>
          <w:rFonts w:ascii="Calibri" w:hAnsi="Calibri"/>
          <w:sz w:val="24"/>
          <w:szCs w:val="23"/>
        </w:rPr>
        <w:t>Members shall serve staggered, three-year terms and may be re-elected, but shall serve no more than two consecutive terms.</w:t>
      </w:r>
    </w:p>
    <w:p w:rsidR="0045046D" w:rsidRPr="000F34B5" w:rsidRDefault="0045046D" w:rsidP="0045046D">
      <w:pPr>
        <w:pStyle w:val="NormalWeb"/>
        <w:spacing w:before="2" w:afterLines="0"/>
        <w:rPr>
          <w:rFonts w:ascii="Calibri" w:hAnsi="Calibri"/>
          <w:sz w:val="24"/>
        </w:rPr>
      </w:pPr>
    </w:p>
    <w:p w:rsidR="008F40D3" w:rsidRPr="008F40D3" w:rsidRDefault="0045046D" w:rsidP="00FA0882">
      <w:pPr>
        <w:pStyle w:val="NormalWeb"/>
        <w:numPr>
          <w:ilvl w:val="0"/>
          <w:numId w:val="3"/>
        </w:numPr>
        <w:spacing w:beforeLines="0" w:after="2"/>
        <w:rPr>
          <w:rFonts w:ascii="Calibri" w:hAnsi="Calibri"/>
          <w:sz w:val="24"/>
        </w:rPr>
      </w:pPr>
      <w:r w:rsidRPr="000F34B5">
        <w:rPr>
          <w:rStyle w:val="Strong"/>
          <w:rFonts w:ascii="Calibri" w:hAnsi="Calibri"/>
          <w:sz w:val="24"/>
          <w:szCs w:val="24"/>
        </w:rPr>
        <w:t>Governance</w:t>
      </w:r>
    </w:p>
    <w:p w:rsidR="008F40D3" w:rsidRPr="008F40D3" w:rsidRDefault="008F40D3" w:rsidP="008F40D3">
      <w:pPr>
        <w:pStyle w:val="NormalWeb"/>
        <w:spacing w:beforeLines="0" w:after="2"/>
        <w:rPr>
          <w:rFonts w:ascii="Calibri" w:hAnsi="Calibri"/>
          <w:sz w:val="24"/>
        </w:rPr>
      </w:pPr>
    </w:p>
    <w:p w:rsidR="0045046D" w:rsidRPr="000F34B5" w:rsidRDefault="0045046D" w:rsidP="008F40D3">
      <w:pPr>
        <w:pStyle w:val="NormalWeb"/>
        <w:spacing w:beforeLines="0" w:after="2"/>
        <w:rPr>
          <w:rFonts w:ascii="Calibri" w:hAnsi="Calibri"/>
          <w:sz w:val="24"/>
        </w:rPr>
      </w:pPr>
      <w:r w:rsidRPr="000F34B5">
        <w:rPr>
          <w:rFonts w:ascii="Calibri" w:hAnsi="Calibri"/>
          <w:sz w:val="24"/>
          <w:szCs w:val="24"/>
        </w:rPr>
        <w:t>The committee is led by a Steering Group, comprised of an elected chair, vice chair, recorder, member- at-large, in addition to the Associate Vice President, International Education, and the Senior Director, Cent</w:t>
      </w:r>
      <w:r w:rsidR="004B0353">
        <w:rPr>
          <w:rFonts w:ascii="Calibri" w:hAnsi="Calibri"/>
          <w:sz w:val="24"/>
          <w:szCs w:val="24"/>
        </w:rPr>
        <w:t>er for International Education.</w:t>
      </w:r>
    </w:p>
    <w:p w:rsidR="0045046D" w:rsidRDefault="0045046D">
      <w:pPr>
        <w:rPr>
          <w:rFonts w:ascii="Calibri" w:hAnsi="Calibri"/>
        </w:rPr>
      </w:pPr>
    </w:p>
    <w:p w:rsidR="00FA0882" w:rsidRDefault="00FA0882">
      <w:pPr>
        <w:rPr>
          <w:rFonts w:ascii="Calibri" w:hAnsi="Calibri"/>
          <w:b/>
        </w:rPr>
      </w:pPr>
      <w:r>
        <w:rPr>
          <w:rFonts w:ascii="Calibri" w:hAnsi="Calibri"/>
          <w:b/>
        </w:rPr>
        <w:t>CHARGE REVISED: FEBRUARY 9, 2012</w:t>
      </w:r>
    </w:p>
    <w:p w:rsidR="00FA0882" w:rsidRPr="00FA0882" w:rsidRDefault="00FA088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REVISIONS </w:t>
      </w:r>
      <w:r w:rsidRPr="00FA0882">
        <w:rPr>
          <w:rFonts w:ascii="Calibri" w:hAnsi="Calibri"/>
          <w:b/>
        </w:rPr>
        <w:t>EFFECTIVE: FALL 2012</w:t>
      </w:r>
    </w:p>
    <w:sectPr w:rsidR="00FA0882" w:rsidRPr="00FA0882" w:rsidSect="00C20537">
      <w:pgSz w:w="12240" w:h="15840"/>
      <w:pgMar w:top="1440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82B"/>
    <w:multiLevelType w:val="hybridMultilevel"/>
    <w:tmpl w:val="F9443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C530E"/>
    <w:multiLevelType w:val="hybridMultilevel"/>
    <w:tmpl w:val="AEB860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828C3"/>
    <w:multiLevelType w:val="hybridMultilevel"/>
    <w:tmpl w:val="D53AB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8"/>
    <w:rsid w:val="00007EC9"/>
    <w:rsid w:val="0008560D"/>
    <w:rsid w:val="000F44A0"/>
    <w:rsid w:val="00144EB6"/>
    <w:rsid w:val="0016652E"/>
    <w:rsid w:val="0045046D"/>
    <w:rsid w:val="004A2475"/>
    <w:rsid w:val="004B0353"/>
    <w:rsid w:val="00504060"/>
    <w:rsid w:val="007C18CC"/>
    <w:rsid w:val="008008B7"/>
    <w:rsid w:val="00815E24"/>
    <w:rsid w:val="00826758"/>
    <w:rsid w:val="00846BAE"/>
    <w:rsid w:val="008A0AFD"/>
    <w:rsid w:val="008F40D3"/>
    <w:rsid w:val="00A965B6"/>
    <w:rsid w:val="00B278D2"/>
    <w:rsid w:val="00BC1A53"/>
    <w:rsid w:val="00C20537"/>
    <w:rsid w:val="00C21A34"/>
    <w:rsid w:val="00E32BAB"/>
    <w:rsid w:val="00F734F3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C9D386D-B749-46C9-999F-02DAC92C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6758"/>
    <w:pPr>
      <w:spacing w:beforeLines="1" w:afterLines="1"/>
    </w:pPr>
    <w:rPr>
      <w:rFonts w:ascii="Times" w:hAnsi="Times"/>
      <w:sz w:val="20"/>
    </w:rPr>
  </w:style>
  <w:style w:type="character" w:styleId="Strong">
    <w:name w:val="Strong"/>
    <w:uiPriority w:val="22"/>
    <w:qFormat/>
    <w:rsid w:val="00826758"/>
    <w:rPr>
      <w:b/>
    </w:rPr>
  </w:style>
  <w:style w:type="character" w:styleId="Hyperlink">
    <w:name w:val="Hyperlink"/>
    <w:uiPriority w:val="99"/>
    <w:rsid w:val="00826758"/>
    <w:rPr>
      <w:color w:val="0000FF"/>
      <w:u w:val="single"/>
    </w:rPr>
  </w:style>
  <w:style w:type="character" w:styleId="Emphasis">
    <w:name w:val="Emphasis"/>
    <w:uiPriority w:val="20"/>
    <w:qFormat/>
    <w:rsid w:val="00826758"/>
    <w:rPr>
      <w:i/>
    </w:rPr>
  </w:style>
  <w:style w:type="character" w:styleId="LineNumber">
    <w:name w:val="line number"/>
    <w:uiPriority w:val="99"/>
    <w:semiHidden/>
    <w:unhideWhenUsed/>
    <w:rsid w:val="00FA0882"/>
  </w:style>
  <w:style w:type="paragraph" w:styleId="BalloonText">
    <w:name w:val="Balloon Text"/>
    <w:basedOn w:val="Normal"/>
    <w:link w:val="BalloonTextChar"/>
    <w:uiPriority w:val="99"/>
    <w:semiHidden/>
    <w:unhideWhenUsed/>
    <w:rsid w:val="00FA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ulb.edu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FC59-DAA0-4EB2-B2CE-362D6A1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3546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http://www.csulb.edu/about/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Portnoi</dc:creator>
  <cp:keywords/>
  <cp:lastModifiedBy>ASO Staff</cp:lastModifiedBy>
  <cp:revision>9</cp:revision>
  <dcterms:created xsi:type="dcterms:W3CDTF">2016-11-14T21:21:00Z</dcterms:created>
  <dcterms:modified xsi:type="dcterms:W3CDTF">2017-02-02T23:15:00Z</dcterms:modified>
</cp:coreProperties>
</file>