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9F28" w14:textId="5B7EA516" w:rsidR="008F192F" w:rsidRDefault="008F192F" w:rsidP="008F192F">
      <w:pPr>
        <w:pStyle w:val="Header"/>
      </w:pPr>
      <w:r>
        <w:t>CSULB College of Business CPE</w:t>
      </w:r>
      <w:r w:rsidR="003F7349">
        <w:t xml:space="preserve"> Computer Proficiency Exam Document</w:t>
      </w:r>
    </w:p>
    <w:p w14:paraId="722219B6" w14:textId="703234E9" w:rsidR="00BD3CB4" w:rsidRDefault="00BD3CB4" w:rsidP="0053693F">
      <w:pPr>
        <w:pStyle w:val="css-iynevi"/>
        <w:shd w:val="clear" w:color="auto" w:fill="FFFFFF"/>
        <w:textAlignment w:val="baseline"/>
        <w:rPr>
          <w:rFonts w:ascii="Georgia" w:hAnsi="Georgia"/>
          <w:color w:val="333333"/>
        </w:rPr>
      </w:pPr>
      <w:r>
        <w:rPr>
          <w:rFonts w:ascii="Georgia" w:hAnsi="Georgia"/>
          <w:color w:val="333333"/>
        </w:rPr>
        <w:t>Word</w:t>
      </w:r>
      <w:r w:rsidR="003F7349">
        <w:rPr>
          <w:rFonts w:ascii="Georgia" w:hAnsi="Georgia"/>
          <w:color w:val="333333"/>
        </w:rPr>
        <w:t xml:space="preserve"> CPE</w:t>
      </w:r>
      <w:r>
        <w:rPr>
          <w:rFonts w:ascii="Georgia" w:hAnsi="Georgia"/>
          <w:color w:val="333333"/>
        </w:rPr>
        <w:t xml:space="preserve"> </w:t>
      </w:r>
      <w:r w:rsidR="003F7349">
        <w:rPr>
          <w:rFonts w:ascii="Georgia" w:hAnsi="Georgia"/>
          <w:color w:val="333333"/>
        </w:rPr>
        <w:t>S</w:t>
      </w:r>
      <w:r>
        <w:rPr>
          <w:rFonts w:ascii="Georgia" w:hAnsi="Georgia"/>
          <w:color w:val="333333"/>
        </w:rPr>
        <w:t>ample question</w:t>
      </w:r>
      <w:r w:rsidR="003F7349">
        <w:rPr>
          <w:rFonts w:ascii="Georgia" w:hAnsi="Georgia"/>
          <w:color w:val="333333"/>
        </w:rPr>
        <w:t xml:space="preserve"> and Sample work text </w:t>
      </w:r>
    </w:p>
    <w:p w14:paraId="6D09D71F" w14:textId="490C2632" w:rsidR="0053693F" w:rsidRDefault="0053693F" w:rsidP="0053693F">
      <w:pPr>
        <w:pStyle w:val="css-iynevi"/>
        <w:shd w:val="clear" w:color="auto" w:fill="FFFFFF"/>
        <w:textAlignment w:val="baseline"/>
        <w:rPr>
          <w:rFonts w:ascii="Georgia" w:hAnsi="Georgia"/>
          <w:color w:val="333333"/>
        </w:rPr>
      </w:pPr>
      <w:r>
        <w:rPr>
          <w:rFonts w:ascii="Georgia" w:hAnsi="Georgia"/>
          <w:color w:val="333333"/>
        </w:rPr>
        <w:t xml:space="preserve">Pfizer and BioNTech </w:t>
      </w:r>
      <w:proofErr w:type="spellStart"/>
      <w:r>
        <w:rPr>
          <w:rFonts w:ascii="Georgia" w:hAnsi="Georgia"/>
          <w:color w:val="333333"/>
        </w:rPr>
        <w:t>anounced</w:t>
      </w:r>
      <w:proofErr w:type="spellEnd"/>
      <w:r>
        <w:rPr>
          <w:rFonts w:ascii="Georgia" w:hAnsi="Georgia"/>
          <w:color w:val="333333"/>
        </w:rPr>
        <w:t xml:space="preserve"> on </w:t>
      </w:r>
      <w:proofErr w:type="spellStart"/>
      <w:r>
        <w:rPr>
          <w:rFonts w:ascii="Georgia" w:hAnsi="Georgia"/>
          <w:color w:val="333333"/>
        </w:rPr>
        <w:t>thursday</w:t>
      </w:r>
      <w:proofErr w:type="spellEnd"/>
      <w:r>
        <w:rPr>
          <w:rFonts w:ascii="Georgia" w:hAnsi="Georgia"/>
          <w:color w:val="333333"/>
        </w:rPr>
        <w:t xml:space="preserve"> that they are developing a version of the coronavirus vaccine that targets Delta, a highly contagious variant that has spread to 98 countries. The companies expect to launch clinical trials of the vaccine in August.</w:t>
      </w:r>
    </w:p>
    <w:p w14:paraId="2D8EA544" w14:textId="77777777" w:rsidR="0053693F" w:rsidRDefault="0053693F" w:rsidP="0053693F">
      <w:pPr>
        <w:pStyle w:val="css-iynevi"/>
        <w:shd w:val="clear" w:color="auto" w:fill="FFFFFF"/>
        <w:textAlignment w:val="baseline"/>
        <w:rPr>
          <w:rFonts w:ascii="Georgia" w:hAnsi="Georgia"/>
          <w:color w:val="333333"/>
        </w:rPr>
      </w:pPr>
      <w:r>
        <w:rPr>
          <w:rFonts w:ascii="Georgia" w:hAnsi="Georgia"/>
          <w:color w:val="333333"/>
        </w:rPr>
        <w:t xml:space="preserve">The Delta variant, first identified in India, is believed to be about 60 percent more contagious than Alpha, the version of the virus that tore through Britain and much of Europe earlier this year, and perhaps twice as contagious as the original coronavirus. The Delta variant is now driving outbreaks among unvaccinated populations in countries like Malaysia, Portugal, </w:t>
      </w:r>
      <w:proofErr w:type="gramStart"/>
      <w:r>
        <w:rPr>
          <w:rFonts w:ascii="Georgia" w:hAnsi="Georgia"/>
          <w:color w:val="333333"/>
        </w:rPr>
        <w:t>Indonesia</w:t>
      </w:r>
      <w:proofErr w:type="gramEnd"/>
      <w:r>
        <w:rPr>
          <w:rFonts w:ascii="Georgia" w:hAnsi="Georgia"/>
          <w:color w:val="333333"/>
        </w:rPr>
        <w:t xml:space="preserve"> and Australia.</w:t>
      </w:r>
    </w:p>
    <w:p w14:paraId="5466F5D9" w14:textId="3EBCA823" w:rsidR="0053693F" w:rsidRDefault="0053693F" w:rsidP="0053693F">
      <w:pPr>
        <w:pStyle w:val="css-iynevi"/>
        <w:shd w:val="clear" w:color="auto" w:fill="FFFFFF"/>
        <w:spacing w:before="0" w:after="0"/>
        <w:textAlignment w:val="baseline"/>
        <w:rPr>
          <w:rFonts w:ascii="Georgia" w:hAnsi="Georgia"/>
          <w:color w:val="333333"/>
        </w:rPr>
      </w:pPr>
      <w:r>
        <w:rPr>
          <w:rFonts w:ascii="Georgia" w:hAnsi="Georgia"/>
          <w:color w:val="333333"/>
        </w:rPr>
        <w:t>Delta is also </w:t>
      </w:r>
      <w:hyperlink r:id="rId7" w:history="1">
        <w:r>
          <w:rPr>
            <w:rStyle w:val="Hyperlink"/>
            <w:rFonts w:ascii="Georgia" w:hAnsi="Georgia"/>
            <w:color w:val="326891"/>
            <w:bdr w:val="none" w:sz="0" w:space="0" w:color="auto" w:frame="1"/>
          </w:rPr>
          <w:t>now the dominant variant in the United States</w:t>
        </w:r>
      </w:hyperlink>
      <w:r>
        <w:rPr>
          <w:rFonts w:ascii="Georgia" w:hAnsi="Georgia"/>
          <w:color w:val="333333"/>
        </w:rPr>
        <w:t xml:space="preserve">, the Centers for Disease Control and Prevention reported this week. Until recently, infections in the United States had plateaued at their lowest levels since early in the pandemic. Hospitalizations and deaths related to the virus have continued to decline, but new cases may be rising, although </w:t>
      </w:r>
      <w:proofErr w:type="gramStart"/>
      <w:r>
        <w:rPr>
          <w:rFonts w:ascii="Georgia" w:hAnsi="Georgia"/>
          <w:color w:val="333333"/>
        </w:rPr>
        <w:t>it’s</w:t>
      </w:r>
      <w:proofErr w:type="gramEnd"/>
      <w:r>
        <w:rPr>
          <w:rFonts w:ascii="Georgia" w:hAnsi="Georgia"/>
          <w:color w:val="333333"/>
        </w:rPr>
        <w:t xml:space="preserve"> not yet clear to what extent the variant is responsible. A slowing vaccination drive and swift </w:t>
      </w:r>
      <w:proofErr w:type="spellStart"/>
      <w:r>
        <w:rPr>
          <w:rFonts w:ascii="Georgia" w:hAnsi="Georgia"/>
          <w:color w:val="333333"/>
        </w:rPr>
        <w:t>reopenings</w:t>
      </w:r>
      <w:proofErr w:type="spellEnd"/>
      <w:r>
        <w:rPr>
          <w:rFonts w:ascii="Georgia" w:hAnsi="Georgia"/>
          <w:color w:val="333333"/>
        </w:rPr>
        <w:t xml:space="preserve"> also are playing roles.</w:t>
      </w:r>
    </w:p>
    <w:p w14:paraId="17453BA6" w14:textId="77777777" w:rsidR="003F7349" w:rsidRDefault="003F7349" w:rsidP="0053693F">
      <w:pPr>
        <w:pStyle w:val="css-iynevi"/>
        <w:shd w:val="clear" w:color="auto" w:fill="FFFFFF"/>
        <w:spacing w:before="0" w:after="0"/>
        <w:textAlignment w:val="baseline"/>
        <w:rPr>
          <w:rFonts w:ascii="Georgia" w:hAnsi="Georgia"/>
          <w:color w:val="333333"/>
        </w:rPr>
      </w:pPr>
    </w:p>
    <w:p w14:paraId="668B0BCC" w14:textId="7F79D7F4" w:rsidR="0053693F" w:rsidRDefault="003F7349" w:rsidP="0053693F">
      <w:pPr>
        <w:pStyle w:val="css-iynevi"/>
        <w:shd w:val="clear" w:color="auto" w:fill="FFFFFF"/>
        <w:spacing w:before="0" w:after="0"/>
        <w:textAlignment w:val="baseline"/>
        <w:rPr>
          <w:rFonts w:ascii="Georgia" w:hAnsi="Georgia"/>
          <w:color w:val="333333"/>
        </w:rPr>
      </w:pPr>
      <w:r>
        <w:rPr>
          <w:rFonts w:ascii="Georgia" w:hAnsi="Georgia"/>
          <w:color w:val="333333"/>
        </w:rPr>
        <w:t xml:space="preserve">Questions:  </w:t>
      </w:r>
      <w:r w:rsidR="00BD3CB4">
        <w:rPr>
          <w:rFonts w:ascii="Georgia" w:hAnsi="Georgia"/>
          <w:color w:val="333333"/>
        </w:rPr>
        <w:t>Do</w:t>
      </w:r>
      <w:r w:rsidR="0053693F">
        <w:rPr>
          <w:rFonts w:ascii="Georgia" w:hAnsi="Georgia"/>
          <w:color w:val="333333"/>
        </w:rPr>
        <w:t xml:space="preserve"> the following</w:t>
      </w:r>
      <w:r w:rsidR="00BD3CB4">
        <w:rPr>
          <w:rFonts w:ascii="Georgia" w:hAnsi="Georgia"/>
          <w:color w:val="333333"/>
        </w:rPr>
        <w:t xml:space="preserve"> on the above article:</w:t>
      </w:r>
    </w:p>
    <w:p w14:paraId="64AD67F4" w14:textId="42806079" w:rsidR="00BD3CB4" w:rsidRDefault="00BD3CB4" w:rsidP="00BD3CB4">
      <w:pPr>
        <w:pStyle w:val="css-iynevi"/>
        <w:numPr>
          <w:ilvl w:val="0"/>
          <w:numId w:val="1"/>
        </w:numPr>
        <w:shd w:val="clear" w:color="auto" w:fill="FFFFFF"/>
        <w:spacing w:before="0" w:after="0"/>
        <w:textAlignment w:val="baseline"/>
        <w:rPr>
          <w:rFonts w:ascii="Georgia" w:hAnsi="Georgia"/>
          <w:color w:val="333333"/>
        </w:rPr>
      </w:pPr>
      <w:r>
        <w:rPr>
          <w:rFonts w:ascii="Georgia" w:hAnsi="Georgia"/>
          <w:color w:val="333333"/>
        </w:rPr>
        <w:t>Change the font size to 12 and use Times New Roman font type.</w:t>
      </w:r>
    </w:p>
    <w:p w14:paraId="5201D534" w14:textId="49F0579D" w:rsidR="00BD3CB4" w:rsidRDefault="00BD3CB4" w:rsidP="00BD3CB4">
      <w:pPr>
        <w:pStyle w:val="css-iynevi"/>
        <w:numPr>
          <w:ilvl w:val="0"/>
          <w:numId w:val="1"/>
        </w:numPr>
        <w:shd w:val="clear" w:color="auto" w:fill="FFFFFF"/>
        <w:spacing w:before="0" w:after="0"/>
        <w:textAlignment w:val="baseline"/>
        <w:rPr>
          <w:rFonts w:ascii="Georgia" w:hAnsi="Georgia"/>
          <w:color w:val="333333"/>
        </w:rPr>
      </w:pPr>
      <w:r>
        <w:rPr>
          <w:rFonts w:ascii="Georgia" w:hAnsi="Georgia"/>
          <w:color w:val="333333"/>
        </w:rPr>
        <w:t>Use double space</w:t>
      </w:r>
    </w:p>
    <w:p w14:paraId="245E0F0F" w14:textId="4FDB6DC7" w:rsidR="00BD3CB4" w:rsidRDefault="00BD3CB4" w:rsidP="00BD3CB4">
      <w:pPr>
        <w:pStyle w:val="css-iynevi"/>
        <w:numPr>
          <w:ilvl w:val="0"/>
          <w:numId w:val="1"/>
        </w:numPr>
        <w:shd w:val="clear" w:color="auto" w:fill="FFFFFF"/>
        <w:spacing w:before="0" w:after="0"/>
        <w:textAlignment w:val="baseline"/>
        <w:rPr>
          <w:rFonts w:ascii="Georgia" w:hAnsi="Georgia"/>
          <w:color w:val="333333"/>
        </w:rPr>
      </w:pPr>
      <w:r>
        <w:rPr>
          <w:rFonts w:ascii="Georgia" w:hAnsi="Georgia"/>
          <w:color w:val="333333"/>
        </w:rPr>
        <w:t>Indent the first line of each paragraph</w:t>
      </w:r>
    </w:p>
    <w:p w14:paraId="300F4FC6" w14:textId="59F8F4F9" w:rsidR="00BD3CB4" w:rsidRDefault="00BD3CB4" w:rsidP="00BD3CB4">
      <w:pPr>
        <w:pStyle w:val="css-iynevi"/>
        <w:numPr>
          <w:ilvl w:val="0"/>
          <w:numId w:val="1"/>
        </w:numPr>
        <w:shd w:val="clear" w:color="auto" w:fill="FFFFFF"/>
        <w:spacing w:before="0" w:after="0"/>
        <w:textAlignment w:val="baseline"/>
        <w:rPr>
          <w:rFonts w:ascii="Georgia" w:hAnsi="Georgia"/>
          <w:color w:val="333333"/>
        </w:rPr>
      </w:pPr>
      <w:r>
        <w:rPr>
          <w:rFonts w:ascii="Georgia" w:hAnsi="Georgia"/>
          <w:color w:val="333333"/>
        </w:rPr>
        <w:t>Correct the spellings</w:t>
      </w:r>
    </w:p>
    <w:p w14:paraId="3EDACBC0" w14:textId="7936DEBE" w:rsidR="00BD3CB4" w:rsidRDefault="00BD3CB4" w:rsidP="00BD3CB4">
      <w:pPr>
        <w:pStyle w:val="css-iynevi"/>
        <w:numPr>
          <w:ilvl w:val="0"/>
          <w:numId w:val="1"/>
        </w:numPr>
        <w:shd w:val="clear" w:color="auto" w:fill="FFFFFF"/>
        <w:spacing w:before="0" w:after="0"/>
        <w:textAlignment w:val="baseline"/>
        <w:rPr>
          <w:rFonts w:ascii="Georgia" w:hAnsi="Georgia"/>
          <w:color w:val="333333"/>
        </w:rPr>
      </w:pPr>
      <w:r>
        <w:rPr>
          <w:rFonts w:ascii="Georgia" w:hAnsi="Georgia"/>
          <w:color w:val="333333"/>
        </w:rPr>
        <w:t>Add page number, and footnotes</w:t>
      </w:r>
    </w:p>
    <w:p w14:paraId="20DFB893" w14:textId="77777777" w:rsidR="00BD3CB4" w:rsidRDefault="00BD3CB4" w:rsidP="0053693F">
      <w:pPr>
        <w:pStyle w:val="css-iynevi"/>
        <w:shd w:val="clear" w:color="auto" w:fill="FFFFFF"/>
        <w:spacing w:before="0" w:after="0"/>
        <w:textAlignment w:val="baseline"/>
        <w:rPr>
          <w:rFonts w:ascii="Georgia" w:hAnsi="Georgia"/>
          <w:color w:val="333333"/>
        </w:rPr>
      </w:pPr>
    </w:p>
    <w:p w14:paraId="0B06D97D" w14:textId="77777777" w:rsidR="001C6CB4" w:rsidRDefault="001C6CB4"/>
    <w:sectPr w:rsidR="001C6C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F3B1" w14:textId="77777777" w:rsidR="00E877BC" w:rsidRDefault="00E877BC" w:rsidP="006318C9">
      <w:pPr>
        <w:spacing w:after="0" w:line="240" w:lineRule="auto"/>
      </w:pPr>
      <w:r>
        <w:separator/>
      </w:r>
    </w:p>
  </w:endnote>
  <w:endnote w:type="continuationSeparator" w:id="0">
    <w:p w14:paraId="63D22867" w14:textId="77777777" w:rsidR="00E877BC" w:rsidRDefault="00E877BC" w:rsidP="0063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85DC" w14:textId="77777777" w:rsidR="00E877BC" w:rsidRDefault="00E877BC" w:rsidP="006318C9">
      <w:pPr>
        <w:spacing w:after="0" w:line="240" w:lineRule="auto"/>
      </w:pPr>
      <w:r>
        <w:separator/>
      </w:r>
    </w:p>
  </w:footnote>
  <w:footnote w:type="continuationSeparator" w:id="0">
    <w:p w14:paraId="66FF4470" w14:textId="77777777" w:rsidR="00E877BC" w:rsidRDefault="00E877BC" w:rsidP="00631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37E5A"/>
    <w:multiLevelType w:val="hybridMultilevel"/>
    <w:tmpl w:val="CE4C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3F"/>
    <w:rsid w:val="001C6CB4"/>
    <w:rsid w:val="002321A8"/>
    <w:rsid w:val="00242AA1"/>
    <w:rsid w:val="003F7349"/>
    <w:rsid w:val="004647EF"/>
    <w:rsid w:val="0053693F"/>
    <w:rsid w:val="006318C9"/>
    <w:rsid w:val="008F192F"/>
    <w:rsid w:val="00BD3CB4"/>
    <w:rsid w:val="00E8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DE56"/>
  <w15:chartTrackingRefBased/>
  <w15:docId w15:val="{A4A01886-4C83-4175-BC3D-FD963792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iynevi">
    <w:name w:val="css-iynevi"/>
    <w:basedOn w:val="Normal"/>
    <w:rsid w:val="005369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93F"/>
    <w:rPr>
      <w:color w:val="0000FF"/>
      <w:u w:val="single"/>
    </w:rPr>
  </w:style>
  <w:style w:type="paragraph" w:styleId="Header">
    <w:name w:val="header"/>
    <w:basedOn w:val="Normal"/>
    <w:link w:val="HeaderChar"/>
    <w:uiPriority w:val="99"/>
    <w:unhideWhenUsed/>
    <w:rsid w:val="00631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8C9"/>
  </w:style>
  <w:style w:type="paragraph" w:styleId="Footer">
    <w:name w:val="footer"/>
    <w:basedOn w:val="Normal"/>
    <w:link w:val="FooterChar"/>
    <w:uiPriority w:val="99"/>
    <w:unhideWhenUsed/>
    <w:rsid w:val="00631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6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21/07/07/health/delta-variant-cd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CSULB COB CPE Sample Word Questions</dc:title>
  <dc:subject/>
  <dc:creator>Mohsen Sahebjame</dc:creator>
  <cp:keywords/>
  <dc:description/>
  <cp:lastModifiedBy>Madeleine McJones</cp:lastModifiedBy>
  <cp:revision>2</cp:revision>
  <dcterms:created xsi:type="dcterms:W3CDTF">2021-07-14T18:27:00Z</dcterms:created>
  <dcterms:modified xsi:type="dcterms:W3CDTF">2021-07-14T18:27:00Z</dcterms:modified>
</cp:coreProperties>
</file>