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04" w:rsidRPr="00000DCC" w:rsidRDefault="00BA1404">
      <w:pPr>
        <w:rPr>
          <w:rFonts w:cstheme="minorHAnsi"/>
          <w:sz w:val="23"/>
          <w:szCs w:val="23"/>
        </w:rPr>
      </w:pPr>
      <w:bookmarkStart w:id="0" w:name="_GoBack"/>
      <w:bookmarkEnd w:id="0"/>
    </w:p>
    <w:p w:rsidR="00BA1404" w:rsidRPr="00000DCC" w:rsidRDefault="00BA1404">
      <w:pPr>
        <w:rPr>
          <w:rFonts w:cstheme="minorHAnsi"/>
          <w:sz w:val="23"/>
          <w:szCs w:val="23"/>
        </w:rPr>
      </w:pPr>
    </w:p>
    <w:p w:rsidR="00BA1404" w:rsidRPr="00000DCC" w:rsidRDefault="00BA1404">
      <w:pPr>
        <w:rPr>
          <w:rFonts w:cstheme="minorHAnsi"/>
          <w:sz w:val="23"/>
          <w:szCs w:val="23"/>
        </w:rPr>
      </w:pPr>
    </w:p>
    <w:p w:rsidR="00BA1404" w:rsidRPr="00000DCC" w:rsidRDefault="00BA1404">
      <w:pPr>
        <w:rPr>
          <w:rFonts w:cstheme="minorHAnsi"/>
          <w:sz w:val="23"/>
          <w:szCs w:val="23"/>
        </w:rPr>
      </w:pPr>
    </w:p>
    <w:p w:rsidR="00C90DD0" w:rsidRDefault="00C90DD0" w:rsidP="00C90DD0">
      <w:pPr>
        <w:spacing w:after="0" w:line="240" w:lineRule="auto"/>
        <w:jc w:val="center"/>
        <w:rPr>
          <w:rFonts w:cstheme="minorHAnsi"/>
          <w:b/>
          <w:sz w:val="36"/>
          <w:szCs w:val="36"/>
        </w:rPr>
      </w:pPr>
      <w:r>
        <w:rPr>
          <w:rFonts w:cstheme="minorHAnsi"/>
          <w:b/>
          <w:sz w:val="36"/>
          <w:szCs w:val="36"/>
        </w:rPr>
        <w:t xml:space="preserve">Strategic Plan </w:t>
      </w:r>
    </w:p>
    <w:p w:rsidR="00C90DD0" w:rsidRDefault="00BA1404" w:rsidP="00C90DD0">
      <w:pPr>
        <w:spacing w:after="0" w:line="240" w:lineRule="auto"/>
        <w:jc w:val="center"/>
        <w:rPr>
          <w:rFonts w:cstheme="minorHAnsi"/>
          <w:b/>
          <w:sz w:val="36"/>
          <w:szCs w:val="36"/>
        </w:rPr>
      </w:pPr>
      <w:r w:rsidRPr="00FE2025">
        <w:rPr>
          <w:rFonts w:cstheme="minorHAnsi"/>
          <w:b/>
          <w:sz w:val="36"/>
          <w:szCs w:val="36"/>
        </w:rPr>
        <w:t xml:space="preserve">California State University, Long Beach </w:t>
      </w:r>
    </w:p>
    <w:p w:rsidR="004C2D67" w:rsidRDefault="004C2D67" w:rsidP="004C2D67">
      <w:pPr>
        <w:spacing w:after="0" w:line="240" w:lineRule="auto"/>
        <w:jc w:val="center"/>
        <w:rPr>
          <w:rFonts w:cstheme="minorHAnsi"/>
          <w:b/>
          <w:sz w:val="36"/>
          <w:szCs w:val="36"/>
        </w:rPr>
      </w:pPr>
      <w:r w:rsidRPr="00FE2025">
        <w:rPr>
          <w:rFonts w:cstheme="minorHAnsi"/>
          <w:b/>
          <w:sz w:val="36"/>
          <w:szCs w:val="36"/>
        </w:rPr>
        <w:t xml:space="preserve">School of </w:t>
      </w:r>
      <w:proofErr w:type="gramStart"/>
      <w:r w:rsidRPr="00FE2025">
        <w:rPr>
          <w:rFonts w:cstheme="minorHAnsi"/>
          <w:b/>
          <w:sz w:val="36"/>
          <w:szCs w:val="36"/>
        </w:rPr>
        <w:t>Social Work</w:t>
      </w:r>
      <w:proofErr w:type="gramEnd"/>
    </w:p>
    <w:p w:rsidR="004C2D67" w:rsidRPr="00C90DD0" w:rsidRDefault="004C2D67" w:rsidP="004C2D67">
      <w:pPr>
        <w:jc w:val="center"/>
        <w:rPr>
          <w:rFonts w:cstheme="minorHAnsi"/>
          <w:b/>
          <w:i/>
          <w:sz w:val="36"/>
          <w:szCs w:val="36"/>
        </w:rPr>
      </w:pPr>
      <w:r>
        <w:rPr>
          <w:rFonts w:cstheme="minorHAnsi"/>
          <w:b/>
          <w:i/>
          <w:sz w:val="36"/>
          <w:szCs w:val="36"/>
        </w:rPr>
        <w:t>Innovation</w:t>
      </w:r>
      <w:r w:rsidRPr="00C90DD0">
        <w:rPr>
          <w:rFonts w:cstheme="minorHAnsi"/>
          <w:b/>
          <w:i/>
          <w:sz w:val="36"/>
          <w:szCs w:val="36"/>
        </w:rPr>
        <w:t xml:space="preserve"> in Educational Excellence</w:t>
      </w:r>
    </w:p>
    <w:p w:rsidR="004C2D67" w:rsidRPr="00FE2025" w:rsidRDefault="004C2D67" w:rsidP="004C2D67">
      <w:pPr>
        <w:jc w:val="center"/>
        <w:rPr>
          <w:rFonts w:cstheme="minorHAnsi"/>
          <w:b/>
          <w:sz w:val="36"/>
          <w:szCs w:val="36"/>
        </w:rPr>
      </w:pPr>
      <w:r w:rsidRPr="00FE2025">
        <w:rPr>
          <w:rFonts w:cstheme="minorHAnsi"/>
          <w:b/>
          <w:sz w:val="36"/>
          <w:szCs w:val="36"/>
        </w:rPr>
        <w:t>2012 – 2015</w:t>
      </w: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r w:rsidRPr="00000DCC">
        <w:rPr>
          <w:rFonts w:cstheme="minorHAnsi"/>
          <w:b/>
          <w:noProof/>
          <w:sz w:val="23"/>
          <w:szCs w:val="23"/>
        </w:rPr>
        <w:drawing>
          <wp:anchor distT="0" distB="0" distL="114300" distR="114300" simplePos="0" relativeHeight="251658240" behindDoc="0" locked="0" layoutInCell="1" allowOverlap="1" wp14:anchorId="2967E84F" wp14:editId="1247DEEA">
            <wp:simplePos x="0" y="0"/>
            <wp:positionH relativeFrom="column">
              <wp:posOffset>1094740</wp:posOffset>
            </wp:positionH>
            <wp:positionV relativeFrom="paragraph">
              <wp:posOffset>73025</wp:posOffset>
            </wp:positionV>
            <wp:extent cx="4160520" cy="3739515"/>
            <wp:effectExtent l="0" t="0" r="0" b="0"/>
            <wp:wrapNone/>
            <wp:docPr id="1" name="Picture 1" descr="school of_social_work_fl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_social_work_flag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0520" cy="3739515"/>
                    </a:xfrm>
                    <a:prstGeom prst="rect">
                      <a:avLst/>
                    </a:prstGeom>
                    <a:noFill/>
                  </pic:spPr>
                </pic:pic>
              </a:graphicData>
            </a:graphic>
            <wp14:sizeRelH relativeFrom="margin">
              <wp14:pctWidth>0</wp14:pctWidth>
            </wp14:sizeRelH>
            <wp14:sizeRelV relativeFrom="margin">
              <wp14:pctHeight>0</wp14:pctHeight>
            </wp14:sizeRelV>
          </wp:anchor>
        </w:drawing>
      </w: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Default="004C2D67" w:rsidP="00C90DD0">
      <w:pPr>
        <w:spacing w:after="0" w:line="240" w:lineRule="auto"/>
        <w:jc w:val="center"/>
        <w:rPr>
          <w:rFonts w:cstheme="minorHAnsi"/>
          <w:b/>
          <w:noProof/>
          <w:sz w:val="23"/>
          <w:szCs w:val="23"/>
        </w:rPr>
      </w:pPr>
    </w:p>
    <w:p w:rsidR="004C2D67" w:rsidRPr="004C2D67" w:rsidRDefault="004C2D67" w:rsidP="004C2D67">
      <w:pPr>
        <w:spacing w:after="0" w:line="240" w:lineRule="auto"/>
        <w:rPr>
          <w:rFonts w:cstheme="minorHAnsi"/>
          <w:i/>
          <w:noProof/>
          <w:color w:val="FF0000"/>
        </w:rPr>
      </w:pPr>
      <w:r>
        <w:rPr>
          <w:rFonts w:cstheme="minorHAnsi"/>
          <w:i/>
          <w:noProof/>
          <w:color w:val="FF0000"/>
        </w:rPr>
        <w:t>Only 4 CSWE EP Statements not cross referenced: 2.1.7-HBSE, 2.1.8-Policy, 3.4-Admin Structure, and 4.0-Assessment.</w:t>
      </w:r>
    </w:p>
    <w:p w:rsidR="004C2D67" w:rsidRDefault="004C2D67" w:rsidP="00C90DD0">
      <w:pPr>
        <w:spacing w:after="0" w:line="240" w:lineRule="auto"/>
        <w:jc w:val="center"/>
        <w:rPr>
          <w:rFonts w:cstheme="minorHAnsi"/>
          <w:b/>
          <w:noProof/>
          <w:sz w:val="23"/>
          <w:szCs w:val="23"/>
        </w:rPr>
      </w:pPr>
    </w:p>
    <w:p w:rsidR="00FB285F" w:rsidRPr="00000DCC" w:rsidRDefault="00B12217" w:rsidP="00FB285F">
      <w:pPr>
        <w:jc w:val="center"/>
        <w:rPr>
          <w:rFonts w:cstheme="minorHAnsi"/>
          <w:sz w:val="23"/>
          <w:szCs w:val="23"/>
        </w:rPr>
      </w:pPr>
      <w:r w:rsidRPr="00000DCC">
        <w:rPr>
          <w:rFonts w:cstheme="minorHAnsi"/>
          <w:sz w:val="23"/>
          <w:szCs w:val="23"/>
        </w:rPr>
        <w:t xml:space="preserve">INTRODUCTION FROM </w:t>
      </w:r>
      <w:r w:rsidR="00F852DA" w:rsidRPr="00000DCC">
        <w:rPr>
          <w:rFonts w:cstheme="minorHAnsi"/>
          <w:sz w:val="23"/>
          <w:szCs w:val="23"/>
        </w:rPr>
        <w:t xml:space="preserve">THE </w:t>
      </w:r>
      <w:r w:rsidRPr="00000DCC">
        <w:rPr>
          <w:rFonts w:cstheme="minorHAnsi"/>
          <w:sz w:val="23"/>
          <w:szCs w:val="23"/>
        </w:rPr>
        <w:t>STRATEGIC PLANNING</w:t>
      </w:r>
      <w:r w:rsidR="00B41599" w:rsidRPr="00000DCC">
        <w:rPr>
          <w:rFonts w:cstheme="minorHAnsi"/>
          <w:sz w:val="23"/>
          <w:szCs w:val="23"/>
        </w:rPr>
        <w:t xml:space="preserve"> COMMITTEE</w:t>
      </w:r>
    </w:p>
    <w:p w:rsidR="00FB285F" w:rsidRPr="00000DCC" w:rsidRDefault="00841685" w:rsidP="001B59ED">
      <w:pPr>
        <w:spacing w:after="0" w:line="240" w:lineRule="auto"/>
        <w:rPr>
          <w:rFonts w:cstheme="minorHAnsi"/>
          <w:sz w:val="23"/>
          <w:szCs w:val="23"/>
        </w:rPr>
      </w:pPr>
      <w:r w:rsidRPr="00000DCC">
        <w:rPr>
          <w:rFonts w:cstheme="minorHAnsi"/>
          <w:sz w:val="23"/>
          <w:szCs w:val="23"/>
        </w:rPr>
        <w:t xml:space="preserve">We are </w:t>
      </w:r>
      <w:r w:rsidR="00397158" w:rsidRPr="00000DCC">
        <w:rPr>
          <w:rFonts w:cstheme="minorHAnsi"/>
          <w:sz w:val="23"/>
          <w:szCs w:val="23"/>
        </w:rPr>
        <w:t xml:space="preserve">very </w:t>
      </w:r>
      <w:r w:rsidRPr="00000DCC">
        <w:rPr>
          <w:rFonts w:cstheme="minorHAnsi"/>
          <w:sz w:val="23"/>
          <w:szCs w:val="23"/>
        </w:rPr>
        <w:t>pleased to share the School of Social Work Strategic Plan FY 2012-2015. This plan is the result of a year of hard work by the faculty, students and staff of our School.</w:t>
      </w:r>
      <w:r w:rsidR="007F7891" w:rsidRPr="00000DCC">
        <w:rPr>
          <w:rFonts w:cstheme="minorHAnsi"/>
          <w:sz w:val="23"/>
          <w:szCs w:val="23"/>
        </w:rPr>
        <w:t xml:space="preserve">  This S</w:t>
      </w:r>
      <w:r w:rsidR="00395611" w:rsidRPr="00000DCC">
        <w:rPr>
          <w:rFonts w:cstheme="minorHAnsi"/>
          <w:sz w:val="23"/>
          <w:szCs w:val="23"/>
        </w:rPr>
        <w:t xml:space="preserve">trategic </w:t>
      </w:r>
      <w:r w:rsidR="007F7891" w:rsidRPr="00000DCC">
        <w:rPr>
          <w:rFonts w:cstheme="minorHAnsi"/>
          <w:sz w:val="23"/>
          <w:szCs w:val="23"/>
        </w:rPr>
        <w:t>P</w:t>
      </w:r>
      <w:r w:rsidR="00395611" w:rsidRPr="00000DCC">
        <w:rPr>
          <w:rFonts w:cstheme="minorHAnsi"/>
          <w:sz w:val="23"/>
          <w:szCs w:val="23"/>
        </w:rPr>
        <w:t xml:space="preserve">lan sets the stage for the future development of the School of </w:t>
      </w:r>
      <w:proofErr w:type="gramStart"/>
      <w:r w:rsidR="00395611" w:rsidRPr="00000DCC">
        <w:rPr>
          <w:rFonts w:cstheme="minorHAnsi"/>
          <w:sz w:val="23"/>
          <w:szCs w:val="23"/>
        </w:rPr>
        <w:t>Social Work</w:t>
      </w:r>
      <w:proofErr w:type="gramEnd"/>
      <w:r w:rsidR="00395611" w:rsidRPr="00000DCC">
        <w:rPr>
          <w:rFonts w:cstheme="minorHAnsi"/>
          <w:sz w:val="23"/>
          <w:szCs w:val="23"/>
        </w:rPr>
        <w:t xml:space="preserve"> and marks the beginning of an ongoing and inclusive planning process.</w:t>
      </w:r>
      <w:r w:rsidR="00DB7513" w:rsidRPr="00000DCC">
        <w:rPr>
          <w:rFonts w:cstheme="minorHAnsi"/>
          <w:sz w:val="23"/>
          <w:szCs w:val="23"/>
        </w:rPr>
        <w:t xml:space="preserve">  The</w:t>
      </w:r>
      <w:r w:rsidRPr="00000DCC">
        <w:rPr>
          <w:rFonts w:cstheme="minorHAnsi"/>
          <w:sz w:val="23"/>
          <w:szCs w:val="23"/>
        </w:rPr>
        <w:t xml:space="preserve"> Strategic Plan set</w:t>
      </w:r>
      <w:r w:rsidR="00F852DA" w:rsidRPr="00000DCC">
        <w:rPr>
          <w:rFonts w:cstheme="minorHAnsi"/>
          <w:sz w:val="23"/>
          <w:szCs w:val="23"/>
        </w:rPr>
        <w:t>s</w:t>
      </w:r>
      <w:r w:rsidRPr="00000DCC">
        <w:rPr>
          <w:rFonts w:cstheme="minorHAnsi"/>
          <w:sz w:val="23"/>
          <w:szCs w:val="23"/>
        </w:rPr>
        <w:t xml:space="preserve"> the direction of the School for i</w:t>
      </w:r>
      <w:r w:rsidR="00F852DA" w:rsidRPr="00000DCC">
        <w:rPr>
          <w:rFonts w:cstheme="minorHAnsi"/>
          <w:sz w:val="23"/>
          <w:szCs w:val="23"/>
        </w:rPr>
        <w:t>ts next three-</w:t>
      </w:r>
      <w:r w:rsidR="00E960E0" w:rsidRPr="00000DCC">
        <w:rPr>
          <w:rFonts w:cstheme="minorHAnsi"/>
          <w:sz w:val="23"/>
          <w:szCs w:val="23"/>
        </w:rPr>
        <w:t>year cycle.  The C</w:t>
      </w:r>
      <w:r w:rsidRPr="00000DCC">
        <w:rPr>
          <w:rFonts w:cstheme="minorHAnsi"/>
          <w:sz w:val="23"/>
          <w:szCs w:val="23"/>
        </w:rPr>
        <w:t xml:space="preserve">ommittee was </w:t>
      </w:r>
      <w:r w:rsidR="007F7891" w:rsidRPr="00000DCC">
        <w:rPr>
          <w:rFonts w:cstheme="minorHAnsi"/>
          <w:sz w:val="23"/>
          <w:szCs w:val="23"/>
        </w:rPr>
        <w:t>committed</w:t>
      </w:r>
      <w:r w:rsidRPr="00000DCC">
        <w:rPr>
          <w:rFonts w:cstheme="minorHAnsi"/>
          <w:sz w:val="23"/>
          <w:szCs w:val="23"/>
        </w:rPr>
        <w:t xml:space="preserve"> to ensur</w:t>
      </w:r>
      <w:r w:rsidR="007F7891" w:rsidRPr="00000DCC">
        <w:rPr>
          <w:rFonts w:cstheme="minorHAnsi"/>
          <w:sz w:val="23"/>
          <w:szCs w:val="23"/>
        </w:rPr>
        <w:t>ing</w:t>
      </w:r>
      <w:r w:rsidRPr="00000DCC">
        <w:rPr>
          <w:rFonts w:cstheme="minorHAnsi"/>
          <w:sz w:val="23"/>
          <w:szCs w:val="23"/>
        </w:rPr>
        <w:t xml:space="preserve"> that strategic initiatives and goals set forth in the Strategic Plan respond to and support the School</w:t>
      </w:r>
      <w:r w:rsidR="00BC6CF1" w:rsidRPr="00000DCC">
        <w:rPr>
          <w:rFonts w:cstheme="minorHAnsi"/>
          <w:sz w:val="23"/>
          <w:szCs w:val="23"/>
        </w:rPr>
        <w:t>’</w:t>
      </w:r>
      <w:r w:rsidR="00875DA3" w:rsidRPr="00000DCC">
        <w:rPr>
          <w:rFonts w:cstheme="minorHAnsi"/>
          <w:sz w:val="23"/>
          <w:szCs w:val="23"/>
        </w:rPr>
        <w:t>s newly developed V</w:t>
      </w:r>
      <w:r w:rsidRPr="00000DCC">
        <w:rPr>
          <w:rFonts w:cstheme="minorHAnsi"/>
          <w:sz w:val="23"/>
          <w:szCs w:val="23"/>
        </w:rPr>
        <w:t>ision</w:t>
      </w:r>
      <w:r w:rsidR="00E10D98" w:rsidRPr="00000DCC">
        <w:rPr>
          <w:rFonts w:cstheme="minorHAnsi"/>
          <w:sz w:val="23"/>
          <w:szCs w:val="23"/>
        </w:rPr>
        <w:t xml:space="preserve">, </w:t>
      </w:r>
      <w:r w:rsidR="00BC6CF1" w:rsidRPr="00000DCC">
        <w:rPr>
          <w:rFonts w:cstheme="minorHAnsi"/>
          <w:sz w:val="23"/>
          <w:szCs w:val="23"/>
        </w:rPr>
        <w:t>governing</w:t>
      </w:r>
      <w:r w:rsidRPr="00000DCC">
        <w:rPr>
          <w:rFonts w:cstheme="minorHAnsi"/>
          <w:sz w:val="23"/>
          <w:szCs w:val="23"/>
        </w:rPr>
        <w:t xml:space="preserve"> </w:t>
      </w:r>
      <w:r w:rsidR="00875DA3" w:rsidRPr="00000DCC">
        <w:rPr>
          <w:rFonts w:cstheme="minorHAnsi"/>
          <w:sz w:val="23"/>
          <w:szCs w:val="23"/>
        </w:rPr>
        <w:t>values</w:t>
      </w:r>
      <w:r w:rsidR="00397158" w:rsidRPr="00000DCC">
        <w:rPr>
          <w:rFonts w:cstheme="minorHAnsi"/>
          <w:sz w:val="23"/>
          <w:szCs w:val="23"/>
        </w:rPr>
        <w:t>,</w:t>
      </w:r>
      <w:r w:rsidR="00875DA3" w:rsidRPr="00000DCC">
        <w:rPr>
          <w:rFonts w:cstheme="minorHAnsi"/>
          <w:sz w:val="23"/>
          <w:szCs w:val="23"/>
        </w:rPr>
        <w:t xml:space="preserve"> and revised M</w:t>
      </w:r>
      <w:r w:rsidR="00BC6CF1" w:rsidRPr="00000DCC">
        <w:rPr>
          <w:rFonts w:cstheme="minorHAnsi"/>
          <w:sz w:val="23"/>
          <w:szCs w:val="23"/>
        </w:rPr>
        <w:t>ission statement</w:t>
      </w:r>
      <w:r w:rsidR="007F7891" w:rsidRPr="00000DCC">
        <w:rPr>
          <w:rFonts w:cstheme="minorHAnsi"/>
          <w:sz w:val="23"/>
          <w:szCs w:val="23"/>
        </w:rPr>
        <w:t>, all of which resulted from the year-long planning process</w:t>
      </w:r>
      <w:r w:rsidR="00397158" w:rsidRPr="00000DCC">
        <w:rPr>
          <w:rFonts w:cstheme="minorHAnsi"/>
          <w:sz w:val="23"/>
          <w:szCs w:val="23"/>
        </w:rPr>
        <w:t xml:space="preserve"> and have been approved by the faculty</w:t>
      </w:r>
      <w:r w:rsidR="00BC6CF1" w:rsidRPr="00000DCC">
        <w:rPr>
          <w:rFonts w:cstheme="minorHAnsi"/>
          <w:sz w:val="23"/>
          <w:szCs w:val="23"/>
        </w:rPr>
        <w:t xml:space="preserve">.  </w:t>
      </w:r>
    </w:p>
    <w:p w:rsidR="00A45DF6" w:rsidRDefault="00A45DF6" w:rsidP="001B59ED">
      <w:pPr>
        <w:spacing w:after="0" w:line="240" w:lineRule="auto"/>
        <w:rPr>
          <w:rFonts w:cstheme="minorHAnsi"/>
          <w:sz w:val="23"/>
          <w:szCs w:val="23"/>
        </w:rPr>
      </w:pPr>
    </w:p>
    <w:p w:rsidR="00841685" w:rsidRPr="00000DCC" w:rsidRDefault="00E960E0" w:rsidP="001B59ED">
      <w:pPr>
        <w:spacing w:after="0" w:line="240" w:lineRule="auto"/>
        <w:rPr>
          <w:rFonts w:cstheme="minorHAnsi"/>
          <w:sz w:val="23"/>
          <w:szCs w:val="23"/>
        </w:rPr>
      </w:pPr>
      <w:r w:rsidRPr="00000DCC">
        <w:rPr>
          <w:rFonts w:cstheme="minorHAnsi"/>
          <w:sz w:val="23"/>
          <w:szCs w:val="23"/>
        </w:rPr>
        <w:t xml:space="preserve">Our School of </w:t>
      </w:r>
      <w:proofErr w:type="gramStart"/>
      <w:r w:rsidRPr="00000DCC">
        <w:rPr>
          <w:rFonts w:cstheme="minorHAnsi"/>
          <w:sz w:val="23"/>
          <w:szCs w:val="23"/>
        </w:rPr>
        <w:t>Social Work</w:t>
      </w:r>
      <w:proofErr w:type="gramEnd"/>
      <w:r w:rsidR="00841685" w:rsidRPr="00000DCC">
        <w:rPr>
          <w:rFonts w:cstheme="minorHAnsi"/>
          <w:sz w:val="23"/>
          <w:szCs w:val="23"/>
        </w:rPr>
        <w:t xml:space="preserve"> addresses community </w:t>
      </w:r>
      <w:r w:rsidR="007F7891" w:rsidRPr="00000DCC">
        <w:rPr>
          <w:rFonts w:cstheme="minorHAnsi"/>
          <w:sz w:val="23"/>
          <w:szCs w:val="23"/>
        </w:rPr>
        <w:t>challenges related to</w:t>
      </w:r>
      <w:r w:rsidR="00841685" w:rsidRPr="00000DCC">
        <w:rPr>
          <w:rFonts w:cstheme="minorHAnsi"/>
          <w:sz w:val="23"/>
          <w:szCs w:val="23"/>
        </w:rPr>
        <w:t xml:space="preserve"> child welfare, mental health,</w:t>
      </w:r>
      <w:r w:rsidRPr="00000DCC">
        <w:rPr>
          <w:rFonts w:cstheme="minorHAnsi"/>
          <w:sz w:val="23"/>
          <w:szCs w:val="23"/>
        </w:rPr>
        <w:t xml:space="preserve"> </w:t>
      </w:r>
      <w:r w:rsidR="00BD1DEC" w:rsidRPr="00000DCC">
        <w:rPr>
          <w:rFonts w:cstheme="minorHAnsi"/>
          <w:sz w:val="23"/>
          <w:szCs w:val="23"/>
        </w:rPr>
        <w:t xml:space="preserve">health care, </w:t>
      </w:r>
      <w:r w:rsidRPr="00000DCC">
        <w:rPr>
          <w:rFonts w:cstheme="minorHAnsi"/>
          <w:sz w:val="23"/>
          <w:szCs w:val="23"/>
        </w:rPr>
        <w:t xml:space="preserve">substance use, poverty, </w:t>
      </w:r>
      <w:r w:rsidR="00BD1DEC" w:rsidRPr="00000DCC">
        <w:rPr>
          <w:rFonts w:cstheme="minorHAnsi"/>
          <w:sz w:val="23"/>
          <w:szCs w:val="23"/>
        </w:rPr>
        <w:t xml:space="preserve">homelessness, </w:t>
      </w:r>
      <w:r w:rsidRPr="00000DCC">
        <w:rPr>
          <w:rFonts w:cstheme="minorHAnsi"/>
          <w:sz w:val="23"/>
          <w:szCs w:val="23"/>
        </w:rPr>
        <w:t xml:space="preserve">domestic violence, </w:t>
      </w:r>
      <w:r w:rsidR="00841685" w:rsidRPr="00000DCC">
        <w:rPr>
          <w:rFonts w:cstheme="minorHAnsi"/>
          <w:sz w:val="23"/>
          <w:szCs w:val="23"/>
        </w:rPr>
        <w:t xml:space="preserve">a growing elder population, and social change.  </w:t>
      </w:r>
      <w:r w:rsidR="007F7891" w:rsidRPr="00000DCC">
        <w:rPr>
          <w:rFonts w:cstheme="minorHAnsi"/>
          <w:sz w:val="23"/>
          <w:szCs w:val="23"/>
        </w:rPr>
        <w:t xml:space="preserve">We educate students for </w:t>
      </w:r>
      <w:r w:rsidR="00C75E0D" w:rsidRPr="00000DCC">
        <w:rPr>
          <w:rFonts w:cstheme="minorHAnsi"/>
          <w:sz w:val="23"/>
          <w:szCs w:val="23"/>
        </w:rPr>
        <w:t xml:space="preserve">micro and macro </w:t>
      </w:r>
      <w:r w:rsidR="007F7891" w:rsidRPr="00000DCC">
        <w:rPr>
          <w:rFonts w:cstheme="minorHAnsi"/>
          <w:sz w:val="23"/>
          <w:szCs w:val="23"/>
        </w:rPr>
        <w:t xml:space="preserve">practice </w:t>
      </w:r>
      <w:r w:rsidR="00C75E0D" w:rsidRPr="00000DCC">
        <w:rPr>
          <w:rFonts w:cstheme="minorHAnsi"/>
          <w:sz w:val="23"/>
          <w:szCs w:val="23"/>
        </w:rPr>
        <w:t xml:space="preserve">and leadership </w:t>
      </w:r>
      <w:r w:rsidR="007F7891" w:rsidRPr="00000DCC">
        <w:rPr>
          <w:rFonts w:cstheme="minorHAnsi"/>
          <w:sz w:val="23"/>
          <w:szCs w:val="23"/>
        </w:rPr>
        <w:t xml:space="preserve">in government agencies, non-profit organizations, schools and non-traditional settings. </w:t>
      </w:r>
      <w:r w:rsidR="00841685" w:rsidRPr="00000DCC">
        <w:rPr>
          <w:rFonts w:cstheme="minorHAnsi"/>
          <w:sz w:val="23"/>
          <w:szCs w:val="23"/>
        </w:rPr>
        <w:t xml:space="preserve">As we </w:t>
      </w:r>
      <w:r w:rsidR="00875DA3" w:rsidRPr="00000DCC">
        <w:rPr>
          <w:rFonts w:cstheme="minorHAnsi"/>
          <w:sz w:val="23"/>
          <w:szCs w:val="23"/>
        </w:rPr>
        <w:t>plan</w:t>
      </w:r>
      <w:r w:rsidR="00841685" w:rsidRPr="00000DCC">
        <w:rPr>
          <w:rFonts w:cstheme="minorHAnsi"/>
          <w:sz w:val="23"/>
          <w:szCs w:val="23"/>
        </w:rPr>
        <w:t xml:space="preserve"> to meet </w:t>
      </w:r>
      <w:r w:rsidR="007F7891" w:rsidRPr="00000DCC">
        <w:rPr>
          <w:rFonts w:cstheme="minorHAnsi"/>
          <w:sz w:val="23"/>
          <w:szCs w:val="23"/>
        </w:rPr>
        <w:t xml:space="preserve">the </w:t>
      </w:r>
      <w:r w:rsidR="00841685" w:rsidRPr="00000DCC">
        <w:rPr>
          <w:rFonts w:cstheme="minorHAnsi"/>
          <w:sz w:val="23"/>
          <w:szCs w:val="23"/>
        </w:rPr>
        <w:t>emerging</w:t>
      </w:r>
      <w:r w:rsidR="007F7891" w:rsidRPr="00000DCC">
        <w:rPr>
          <w:rFonts w:cstheme="minorHAnsi"/>
          <w:sz w:val="23"/>
          <w:szCs w:val="23"/>
        </w:rPr>
        <w:t xml:space="preserve"> challenges facing vulnerable populations</w:t>
      </w:r>
      <w:r w:rsidR="00841685" w:rsidRPr="00000DCC">
        <w:rPr>
          <w:rFonts w:cstheme="minorHAnsi"/>
          <w:sz w:val="23"/>
          <w:szCs w:val="23"/>
        </w:rPr>
        <w:t xml:space="preserve">, we are also stabilizing and </w:t>
      </w:r>
      <w:r w:rsidR="00875DA3" w:rsidRPr="00000DCC">
        <w:rPr>
          <w:rFonts w:cstheme="minorHAnsi"/>
          <w:sz w:val="23"/>
          <w:szCs w:val="23"/>
        </w:rPr>
        <w:t>improving</w:t>
      </w:r>
      <w:r w:rsidR="00841685" w:rsidRPr="00000DCC">
        <w:rPr>
          <w:rFonts w:cstheme="minorHAnsi"/>
          <w:sz w:val="23"/>
          <w:szCs w:val="23"/>
        </w:rPr>
        <w:t xml:space="preserve"> our internal infrastructure to build </w:t>
      </w:r>
      <w:r w:rsidR="006D4812" w:rsidRPr="00000DCC">
        <w:rPr>
          <w:rFonts w:cstheme="minorHAnsi"/>
          <w:sz w:val="23"/>
          <w:szCs w:val="23"/>
        </w:rPr>
        <w:t xml:space="preserve">additional </w:t>
      </w:r>
      <w:r w:rsidR="00841685" w:rsidRPr="00000DCC">
        <w:rPr>
          <w:rFonts w:cstheme="minorHAnsi"/>
          <w:sz w:val="23"/>
          <w:szCs w:val="23"/>
        </w:rPr>
        <w:t>capacity</w:t>
      </w:r>
      <w:r w:rsidR="007F7891" w:rsidRPr="00000DCC">
        <w:rPr>
          <w:rFonts w:cstheme="minorHAnsi"/>
          <w:sz w:val="23"/>
          <w:szCs w:val="23"/>
        </w:rPr>
        <w:t xml:space="preserve"> </w:t>
      </w:r>
      <w:r w:rsidR="00C75E0D" w:rsidRPr="00000DCC">
        <w:rPr>
          <w:rFonts w:cstheme="minorHAnsi"/>
          <w:sz w:val="23"/>
          <w:szCs w:val="23"/>
        </w:rPr>
        <w:t xml:space="preserve">and supports </w:t>
      </w:r>
      <w:r w:rsidR="007F7891" w:rsidRPr="00000DCC">
        <w:rPr>
          <w:rFonts w:cstheme="minorHAnsi"/>
          <w:sz w:val="23"/>
          <w:szCs w:val="23"/>
        </w:rPr>
        <w:t>within our School</w:t>
      </w:r>
      <w:r w:rsidR="00841685" w:rsidRPr="00000DCC">
        <w:rPr>
          <w:rFonts w:cstheme="minorHAnsi"/>
          <w:sz w:val="23"/>
          <w:szCs w:val="23"/>
        </w:rPr>
        <w:t>.</w:t>
      </w:r>
    </w:p>
    <w:p w:rsidR="00A45DF6" w:rsidRDefault="00A45DF6" w:rsidP="001B59ED">
      <w:pPr>
        <w:spacing w:after="0" w:line="240" w:lineRule="auto"/>
        <w:rPr>
          <w:rFonts w:cstheme="minorHAnsi"/>
          <w:sz w:val="23"/>
          <w:szCs w:val="23"/>
        </w:rPr>
      </w:pPr>
    </w:p>
    <w:p w:rsidR="006D4812" w:rsidRPr="00000DCC" w:rsidRDefault="006D4812" w:rsidP="001B59ED">
      <w:pPr>
        <w:spacing w:after="0" w:line="240" w:lineRule="auto"/>
        <w:rPr>
          <w:rFonts w:cstheme="minorHAnsi"/>
          <w:sz w:val="23"/>
          <w:szCs w:val="23"/>
        </w:rPr>
      </w:pPr>
      <w:r w:rsidRPr="00000DCC">
        <w:rPr>
          <w:rFonts w:cstheme="minorHAnsi"/>
          <w:sz w:val="23"/>
          <w:szCs w:val="23"/>
        </w:rPr>
        <w:t xml:space="preserve">Our Strategic </w:t>
      </w:r>
      <w:r w:rsidR="00C75E0D" w:rsidRPr="00000DCC">
        <w:rPr>
          <w:rFonts w:cstheme="minorHAnsi"/>
          <w:sz w:val="23"/>
          <w:szCs w:val="23"/>
        </w:rPr>
        <w:t>P</w:t>
      </w:r>
      <w:r w:rsidRPr="00000DCC">
        <w:rPr>
          <w:rFonts w:cstheme="minorHAnsi"/>
          <w:sz w:val="23"/>
          <w:szCs w:val="23"/>
        </w:rPr>
        <w:t>lan will also serve as a parallel process for reaccreditation.  This document is evolving and</w:t>
      </w:r>
      <w:r w:rsidR="00C75E0D" w:rsidRPr="00000DCC">
        <w:rPr>
          <w:rFonts w:cstheme="minorHAnsi"/>
          <w:sz w:val="23"/>
          <w:szCs w:val="23"/>
        </w:rPr>
        <w:t>,</w:t>
      </w:r>
      <w:r w:rsidRPr="00000DCC">
        <w:rPr>
          <w:rFonts w:cstheme="minorHAnsi"/>
          <w:sz w:val="23"/>
          <w:szCs w:val="23"/>
        </w:rPr>
        <w:t xml:space="preserve"> over time</w:t>
      </w:r>
      <w:r w:rsidR="00C75E0D" w:rsidRPr="00000DCC">
        <w:rPr>
          <w:rFonts w:cstheme="minorHAnsi"/>
          <w:sz w:val="23"/>
          <w:szCs w:val="23"/>
        </w:rPr>
        <w:t>,</w:t>
      </w:r>
      <w:r w:rsidRPr="00000DCC">
        <w:rPr>
          <w:rFonts w:cstheme="minorHAnsi"/>
          <w:sz w:val="23"/>
          <w:szCs w:val="23"/>
        </w:rPr>
        <w:t xml:space="preserve"> will involve additional stakeholders (advisory boards, etc.) but is designed to set the School’s br</w:t>
      </w:r>
      <w:r w:rsidR="00E960E0" w:rsidRPr="00000DCC">
        <w:rPr>
          <w:rFonts w:cstheme="minorHAnsi"/>
          <w:sz w:val="23"/>
          <w:szCs w:val="23"/>
        </w:rPr>
        <w:t>oa</w:t>
      </w:r>
      <w:r w:rsidRPr="00000DCC">
        <w:rPr>
          <w:rFonts w:cstheme="minorHAnsi"/>
          <w:sz w:val="23"/>
          <w:szCs w:val="23"/>
        </w:rPr>
        <w:t xml:space="preserve">d strategic directions.  Although there are many </w:t>
      </w:r>
      <w:r w:rsidR="001848A4" w:rsidRPr="00000DCC">
        <w:rPr>
          <w:rFonts w:cstheme="minorHAnsi"/>
          <w:sz w:val="23"/>
          <w:szCs w:val="23"/>
        </w:rPr>
        <w:t>important</w:t>
      </w:r>
      <w:r w:rsidRPr="00000DCC">
        <w:rPr>
          <w:rFonts w:cstheme="minorHAnsi"/>
          <w:sz w:val="23"/>
          <w:szCs w:val="23"/>
        </w:rPr>
        <w:t xml:space="preserve"> activities at the School, this planning document focuses on four areas of strategic emphasis.  As we build on the success of this current plan, detailed work</w:t>
      </w:r>
      <w:r w:rsidR="00A1534A" w:rsidRPr="00000DCC">
        <w:rPr>
          <w:rFonts w:cstheme="minorHAnsi"/>
          <w:sz w:val="23"/>
          <w:szCs w:val="23"/>
        </w:rPr>
        <w:t>-</w:t>
      </w:r>
      <w:r w:rsidRPr="00000DCC">
        <w:rPr>
          <w:rFonts w:cstheme="minorHAnsi"/>
          <w:sz w:val="23"/>
          <w:szCs w:val="23"/>
        </w:rPr>
        <w:t>plans and longer term goals will be developed</w:t>
      </w:r>
      <w:r w:rsidR="00A45DF6">
        <w:rPr>
          <w:rFonts w:cstheme="minorHAnsi"/>
          <w:sz w:val="23"/>
          <w:szCs w:val="23"/>
        </w:rPr>
        <w:t xml:space="preserve"> by the individuals or groups r</w:t>
      </w:r>
      <w:r w:rsidR="00397158" w:rsidRPr="00000DCC">
        <w:rPr>
          <w:rFonts w:cstheme="minorHAnsi"/>
          <w:sz w:val="23"/>
          <w:szCs w:val="23"/>
        </w:rPr>
        <w:t>esponsible for implementing the plan</w:t>
      </w:r>
      <w:r w:rsidRPr="00000DCC">
        <w:rPr>
          <w:rFonts w:cstheme="minorHAnsi"/>
          <w:sz w:val="23"/>
          <w:szCs w:val="23"/>
        </w:rPr>
        <w:t xml:space="preserve">.  </w:t>
      </w:r>
      <w:r w:rsidR="00C90DD0">
        <w:rPr>
          <w:rFonts w:cstheme="minorHAnsi"/>
          <w:sz w:val="23"/>
          <w:szCs w:val="23"/>
        </w:rPr>
        <w:t xml:space="preserve">It is expected that, although specific individuals or groups are attached to each goal, all faculty and staff will be included in the process.  </w:t>
      </w:r>
      <w:r w:rsidR="00C75E0D" w:rsidRPr="00000DCC">
        <w:rPr>
          <w:rFonts w:cstheme="minorHAnsi"/>
          <w:sz w:val="23"/>
          <w:szCs w:val="23"/>
        </w:rPr>
        <w:t>Since o</w:t>
      </w:r>
      <w:r w:rsidRPr="00000DCC">
        <w:rPr>
          <w:rFonts w:cstheme="minorHAnsi"/>
          <w:sz w:val="23"/>
          <w:szCs w:val="23"/>
        </w:rPr>
        <w:t xml:space="preserve">ur plan links closely to our university’s strategic </w:t>
      </w:r>
      <w:r w:rsidR="004B17BC" w:rsidRPr="00000DCC">
        <w:rPr>
          <w:rFonts w:cstheme="minorHAnsi"/>
          <w:sz w:val="23"/>
          <w:szCs w:val="23"/>
        </w:rPr>
        <w:t>plan</w:t>
      </w:r>
      <w:r w:rsidR="00DB7513" w:rsidRPr="00000DCC">
        <w:rPr>
          <w:rFonts w:cstheme="minorHAnsi"/>
          <w:sz w:val="23"/>
          <w:szCs w:val="23"/>
        </w:rPr>
        <w:t>,</w:t>
      </w:r>
      <w:r w:rsidRPr="00000DCC">
        <w:rPr>
          <w:rFonts w:cstheme="minorHAnsi"/>
          <w:sz w:val="23"/>
          <w:szCs w:val="23"/>
        </w:rPr>
        <w:t xml:space="preserve"> its successful implementation will strengthen both the School of </w:t>
      </w:r>
      <w:proofErr w:type="gramStart"/>
      <w:r w:rsidRPr="00000DCC">
        <w:rPr>
          <w:rFonts w:cstheme="minorHAnsi"/>
          <w:sz w:val="23"/>
          <w:szCs w:val="23"/>
        </w:rPr>
        <w:t>Social Work</w:t>
      </w:r>
      <w:proofErr w:type="gramEnd"/>
      <w:r w:rsidRPr="00000DCC">
        <w:rPr>
          <w:rFonts w:cstheme="minorHAnsi"/>
          <w:sz w:val="23"/>
          <w:szCs w:val="23"/>
        </w:rPr>
        <w:t xml:space="preserve"> and </w:t>
      </w:r>
      <w:r w:rsidR="00B01353">
        <w:rPr>
          <w:rFonts w:cstheme="minorHAnsi"/>
          <w:sz w:val="23"/>
          <w:szCs w:val="23"/>
        </w:rPr>
        <w:t xml:space="preserve">the California State University, Long </w:t>
      </w:r>
      <w:r w:rsidRPr="00000DCC">
        <w:rPr>
          <w:rFonts w:cstheme="minorHAnsi"/>
          <w:sz w:val="23"/>
          <w:szCs w:val="23"/>
        </w:rPr>
        <w:t>Beach.</w:t>
      </w:r>
    </w:p>
    <w:p w:rsidR="00A45DF6" w:rsidRDefault="00A45DF6" w:rsidP="001B59ED">
      <w:pPr>
        <w:spacing w:after="0" w:line="240" w:lineRule="auto"/>
        <w:rPr>
          <w:rFonts w:cstheme="minorHAnsi"/>
          <w:sz w:val="23"/>
          <w:szCs w:val="23"/>
        </w:rPr>
      </w:pPr>
    </w:p>
    <w:p w:rsidR="009B4254" w:rsidRDefault="009B4254" w:rsidP="001B59ED">
      <w:pPr>
        <w:spacing w:after="0" w:line="240" w:lineRule="auto"/>
        <w:rPr>
          <w:rFonts w:cstheme="minorHAnsi"/>
          <w:sz w:val="23"/>
          <w:szCs w:val="23"/>
        </w:rPr>
      </w:pPr>
      <w:r w:rsidRPr="00000DCC">
        <w:rPr>
          <w:rFonts w:cstheme="minorHAnsi"/>
          <w:sz w:val="23"/>
          <w:szCs w:val="23"/>
        </w:rPr>
        <w:t xml:space="preserve">The Strategic Planning Committee would like to extend its thanks to all of the students, faculty, staff, alumni, and field instructors who participated in the development of the plan.  It is strengthened by the input of key stakeholders who are committed to ensuring the excellent reputation of the School of </w:t>
      </w:r>
      <w:proofErr w:type="gramStart"/>
      <w:r w:rsidRPr="00000DCC">
        <w:rPr>
          <w:rFonts w:cstheme="minorHAnsi"/>
          <w:sz w:val="23"/>
          <w:szCs w:val="23"/>
        </w:rPr>
        <w:t>Social Work</w:t>
      </w:r>
      <w:proofErr w:type="gramEnd"/>
      <w:r w:rsidRPr="00000DCC">
        <w:rPr>
          <w:rFonts w:cstheme="minorHAnsi"/>
          <w:sz w:val="23"/>
          <w:szCs w:val="23"/>
        </w:rPr>
        <w:t xml:space="preserve"> is maintained and enhanced.  </w:t>
      </w:r>
    </w:p>
    <w:p w:rsidR="00A45DF6" w:rsidRPr="00000DCC" w:rsidRDefault="00A45DF6" w:rsidP="001B59ED">
      <w:pPr>
        <w:spacing w:after="0" w:line="240" w:lineRule="auto"/>
        <w:rPr>
          <w:rFonts w:cstheme="minorHAnsi"/>
          <w:sz w:val="23"/>
          <w:szCs w:val="23"/>
        </w:rPr>
      </w:pPr>
    </w:p>
    <w:p w:rsidR="00397158" w:rsidRPr="00000DCC" w:rsidRDefault="00397158" w:rsidP="00397158">
      <w:pPr>
        <w:spacing w:after="0" w:line="240" w:lineRule="auto"/>
        <w:rPr>
          <w:rFonts w:cstheme="minorHAnsi"/>
          <w:sz w:val="23"/>
          <w:szCs w:val="23"/>
        </w:rPr>
      </w:pPr>
      <w:r w:rsidRPr="00000DCC">
        <w:rPr>
          <w:rFonts w:cstheme="minorHAnsi"/>
          <w:sz w:val="23"/>
          <w:szCs w:val="23"/>
        </w:rPr>
        <w:t>Julie O’Donnell, Chair</w:t>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t>James Ferreira</w:t>
      </w:r>
    </w:p>
    <w:p w:rsidR="00397158" w:rsidRPr="00000DCC" w:rsidRDefault="00397158" w:rsidP="00397158">
      <w:pPr>
        <w:spacing w:after="0" w:line="240" w:lineRule="auto"/>
        <w:rPr>
          <w:rFonts w:cstheme="minorHAnsi"/>
          <w:sz w:val="23"/>
          <w:szCs w:val="23"/>
        </w:rPr>
      </w:pPr>
      <w:r w:rsidRPr="00000DCC">
        <w:rPr>
          <w:rFonts w:cstheme="minorHAnsi"/>
          <w:sz w:val="23"/>
          <w:szCs w:val="23"/>
        </w:rPr>
        <w:t>Marilyn Potts</w:t>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Pr="00000DCC">
        <w:rPr>
          <w:rFonts w:cstheme="minorHAnsi"/>
          <w:sz w:val="23"/>
          <w:szCs w:val="23"/>
        </w:rPr>
        <w:tab/>
      </w:r>
      <w:r w:rsidR="002D41D2" w:rsidRPr="00000DCC">
        <w:rPr>
          <w:rFonts w:cstheme="minorHAnsi"/>
          <w:sz w:val="23"/>
          <w:szCs w:val="23"/>
        </w:rPr>
        <w:t xml:space="preserve">Jeff </w:t>
      </w:r>
      <w:proofErr w:type="spellStart"/>
      <w:r w:rsidR="002D41D2" w:rsidRPr="00000DCC">
        <w:rPr>
          <w:rFonts w:cstheme="minorHAnsi"/>
          <w:sz w:val="23"/>
          <w:szCs w:val="23"/>
        </w:rPr>
        <w:t>Koob</w:t>
      </w:r>
      <w:proofErr w:type="spellEnd"/>
    </w:p>
    <w:p w:rsidR="002D41D2" w:rsidRPr="00000DCC" w:rsidRDefault="00B11A51" w:rsidP="00397158">
      <w:pPr>
        <w:spacing w:after="0" w:line="240" w:lineRule="auto"/>
        <w:rPr>
          <w:rFonts w:cstheme="minorHAnsi"/>
          <w:sz w:val="23"/>
          <w:szCs w:val="23"/>
        </w:rPr>
      </w:pPr>
      <w:r>
        <w:rPr>
          <w:rFonts w:cstheme="minorHAnsi"/>
          <w:sz w:val="23"/>
          <w:szCs w:val="23"/>
        </w:rPr>
        <w:t>Joy Rubin</w:t>
      </w:r>
      <w:r w:rsidR="002D41D2" w:rsidRPr="00000DCC">
        <w:rPr>
          <w:rFonts w:cstheme="minorHAnsi"/>
          <w:sz w:val="23"/>
          <w:szCs w:val="23"/>
        </w:rPr>
        <w:tab/>
      </w:r>
      <w:r w:rsidR="002D41D2" w:rsidRPr="00000DCC">
        <w:rPr>
          <w:rFonts w:cstheme="minorHAnsi"/>
          <w:sz w:val="23"/>
          <w:szCs w:val="23"/>
        </w:rPr>
        <w:tab/>
      </w:r>
      <w:r w:rsidR="002D41D2" w:rsidRPr="00000DCC">
        <w:rPr>
          <w:rFonts w:cstheme="minorHAnsi"/>
          <w:sz w:val="23"/>
          <w:szCs w:val="23"/>
        </w:rPr>
        <w:tab/>
      </w:r>
      <w:r w:rsidR="002D41D2" w:rsidRPr="00000DCC">
        <w:rPr>
          <w:rFonts w:cstheme="minorHAnsi"/>
          <w:sz w:val="23"/>
          <w:szCs w:val="23"/>
        </w:rPr>
        <w:tab/>
      </w:r>
      <w:r>
        <w:rPr>
          <w:rFonts w:cstheme="minorHAnsi"/>
          <w:sz w:val="23"/>
          <w:szCs w:val="23"/>
        </w:rPr>
        <w:tab/>
      </w:r>
      <w:r w:rsidR="002D41D2" w:rsidRPr="00000DCC">
        <w:rPr>
          <w:rFonts w:cstheme="minorHAnsi"/>
          <w:sz w:val="23"/>
          <w:szCs w:val="23"/>
        </w:rPr>
        <w:tab/>
      </w:r>
      <w:r w:rsidR="002D41D2" w:rsidRPr="00000DCC">
        <w:rPr>
          <w:rFonts w:cstheme="minorHAnsi"/>
          <w:sz w:val="23"/>
          <w:szCs w:val="23"/>
        </w:rPr>
        <w:tab/>
      </w:r>
      <w:r w:rsidR="00680941" w:rsidRPr="00000DCC">
        <w:rPr>
          <w:rFonts w:cstheme="minorHAnsi"/>
          <w:sz w:val="23"/>
          <w:szCs w:val="23"/>
        </w:rPr>
        <w:t>Lisa Jennings</w:t>
      </w:r>
    </w:p>
    <w:p w:rsidR="00680941" w:rsidRPr="00000DCC" w:rsidRDefault="00B11A51" w:rsidP="00397158">
      <w:pPr>
        <w:spacing w:after="0" w:line="240" w:lineRule="auto"/>
        <w:rPr>
          <w:rFonts w:cstheme="minorHAnsi"/>
          <w:sz w:val="23"/>
          <w:szCs w:val="23"/>
        </w:rPr>
      </w:pPr>
      <w:r>
        <w:rPr>
          <w:rFonts w:cstheme="minorHAnsi"/>
          <w:sz w:val="23"/>
          <w:szCs w:val="23"/>
        </w:rPr>
        <w:t>Nancy Meyer-Adams</w:t>
      </w:r>
      <w:r w:rsidR="00680941" w:rsidRPr="00000DCC">
        <w:rPr>
          <w:rFonts w:cstheme="minorHAnsi"/>
          <w:sz w:val="23"/>
          <w:szCs w:val="23"/>
        </w:rPr>
        <w:tab/>
      </w:r>
      <w:r w:rsidR="00680941" w:rsidRPr="00000DCC">
        <w:rPr>
          <w:rFonts w:cstheme="minorHAnsi"/>
          <w:sz w:val="23"/>
          <w:szCs w:val="23"/>
        </w:rPr>
        <w:tab/>
      </w:r>
      <w:r w:rsidR="00680941" w:rsidRPr="00000DCC">
        <w:rPr>
          <w:rFonts w:cstheme="minorHAnsi"/>
          <w:sz w:val="23"/>
          <w:szCs w:val="23"/>
        </w:rPr>
        <w:tab/>
      </w:r>
      <w:r w:rsidR="00680941" w:rsidRPr="00000DCC">
        <w:rPr>
          <w:rFonts w:cstheme="minorHAnsi"/>
          <w:sz w:val="23"/>
          <w:szCs w:val="23"/>
        </w:rPr>
        <w:tab/>
      </w:r>
      <w:r w:rsidR="00680941" w:rsidRPr="00000DCC">
        <w:rPr>
          <w:rFonts w:cstheme="minorHAnsi"/>
          <w:sz w:val="23"/>
          <w:szCs w:val="23"/>
        </w:rPr>
        <w:tab/>
      </w:r>
      <w:r w:rsidR="00680941" w:rsidRPr="00000DCC">
        <w:rPr>
          <w:rFonts w:cstheme="minorHAnsi"/>
          <w:sz w:val="23"/>
          <w:szCs w:val="23"/>
        </w:rPr>
        <w:tab/>
      </w:r>
      <w:proofErr w:type="spellStart"/>
      <w:r w:rsidR="00680941" w:rsidRPr="00000DCC">
        <w:rPr>
          <w:rFonts w:cstheme="minorHAnsi"/>
          <w:sz w:val="23"/>
          <w:szCs w:val="23"/>
        </w:rPr>
        <w:t>Venetta</w:t>
      </w:r>
      <w:proofErr w:type="spellEnd"/>
      <w:r w:rsidR="00680941" w:rsidRPr="00000DCC">
        <w:rPr>
          <w:rFonts w:cstheme="minorHAnsi"/>
          <w:sz w:val="23"/>
          <w:szCs w:val="23"/>
        </w:rPr>
        <w:t xml:space="preserve"> Campbell</w:t>
      </w:r>
    </w:p>
    <w:p w:rsidR="007E1708" w:rsidRPr="00000DCC" w:rsidRDefault="00B12217" w:rsidP="00397158">
      <w:pPr>
        <w:spacing w:after="0" w:line="240" w:lineRule="auto"/>
        <w:rPr>
          <w:rFonts w:cstheme="minorHAnsi"/>
          <w:sz w:val="23"/>
          <w:szCs w:val="23"/>
        </w:rPr>
      </w:pPr>
      <w:r w:rsidRPr="00000DCC">
        <w:rPr>
          <w:rFonts w:cstheme="minorHAnsi"/>
          <w:sz w:val="23"/>
          <w:szCs w:val="23"/>
        </w:rPr>
        <w:t xml:space="preserve"> </w:t>
      </w:r>
    </w:p>
    <w:p w:rsidR="00B305C4" w:rsidRDefault="00B305C4">
      <w:pPr>
        <w:rPr>
          <w:rFonts w:cstheme="minorHAnsi"/>
          <w:sz w:val="23"/>
          <w:szCs w:val="23"/>
        </w:rPr>
      </w:pPr>
    </w:p>
    <w:p w:rsidR="00B305C4" w:rsidRDefault="00B305C4">
      <w:pPr>
        <w:rPr>
          <w:rFonts w:cstheme="minorHAnsi"/>
          <w:sz w:val="23"/>
          <w:szCs w:val="23"/>
        </w:rPr>
      </w:pPr>
    </w:p>
    <w:p w:rsidR="00F4218B" w:rsidRPr="00000DCC" w:rsidRDefault="00F4218B">
      <w:pPr>
        <w:rPr>
          <w:rFonts w:cstheme="minorHAnsi"/>
          <w:sz w:val="23"/>
          <w:szCs w:val="23"/>
        </w:rPr>
      </w:pPr>
      <w:r w:rsidRPr="00000DCC">
        <w:rPr>
          <w:rFonts w:cstheme="minorHAnsi"/>
          <w:sz w:val="23"/>
          <w:szCs w:val="23"/>
        </w:rPr>
        <w:br w:type="page"/>
      </w:r>
    </w:p>
    <w:p w:rsidR="007E1708" w:rsidRPr="00E8037D" w:rsidRDefault="00E8037D" w:rsidP="00FB285F">
      <w:pPr>
        <w:jc w:val="center"/>
        <w:rPr>
          <w:rFonts w:cstheme="minorHAnsi"/>
          <w:b/>
          <w:sz w:val="23"/>
          <w:szCs w:val="23"/>
        </w:rPr>
      </w:pPr>
      <w:r>
        <w:rPr>
          <w:rFonts w:cstheme="minorHAnsi"/>
          <w:b/>
          <w:sz w:val="23"/>
          <w:szCs w:val="23"/>
        </w:rPr>
        <w:lastRenderedPageBreak/>
        <w:t xml:space="preserve">BRIEF </w:t>
      </w:r>
      <w:r w:rsidR="00B12217" w:rsidRPr="00E8037D">
        <w:rPr>
          <w:rFonts w:cstheme="minorHAnsi"/>
          <w:b/>
          <w:sz w:val="23"/>
          <w:szCs w:val="23"/>
        </w:rPr>
        <w:t>HISTORY OF SCHOOL OF SOCIAL WORK</w:t>
      </w:r>
    </w:p>
    <w:p w:rsidR="007E1708" w:rsidRPr="00000DCC" w:rsidRDefault="007E1708" w:rsidP="004930F3">
      <w:pPr>
        <w:spacing w:after="0" w:line="240" w:lineRule="auto"/>
        <w:rPr>
          <w:rFonts w:cstheme="minorHAnsi"/>
          <w:sz w:val="23"/>
          <w:szCs w:val="23"/>
        </w:rPr>
      </w:pPr>
      <w:r w:rsidRPr="00000DCC">
        <w:rPr>
          <w:rFonts w:cstheme="minorHAnsi"/>
          <w:sz w:val="23"/>
          <w:szCs w:val="23"/>
        </w:rPr>
        <w:t xml:space="preserve">The </w:t>
      </w:r>
      <w:r w:rsidR="00761794" w:rsidRPr="00000DCC">
        <w:rPr>
          <w:rFonts w:cstheme="minorHAnsi"/>
          <w:sz w:val="23"/>
          <w:szCs w:val="23"/>
        </w:rPr>
        <w:t>School</w:t>
      </w:r>
      <w:r w:rsidRPr="00000DCC">
        <w:rPr>
          <w:rFonts w:cstheme="minorHAnsi"/>
          <w:sz w:val="23"/>
          <w:szCs w:val="23"/>
        </w:rPr>
        <w:t xml:space="preserve"> of </w:t>
      </w:r>
      <w:proofErr w:type="gramStart"/>
      <w:r w:rsidRPr="00000DCC">
        <w:rPr>
          <w:rFonts w:cstheme="minorHAnsi"/>
          <w:sz w:val="23"/>
          <w:szCs w:val="23"/>
        </w:rPr>
        <w:t>Social Work</w:t>
      </w:r>
      <w:proofErr w:type="gramEnd"/>
      <w:r w:rsidRPr="00000DCC">
        <w:rPr>
          <w:rFonts w:cstheme="minorHAnsi"/>
          <w:sz w:val="23"/>
          <w:szCs w:val="23"/>
        </w:rPr>
        <w:t xml:space="preserve"> started as an undergraduate program.  Social work courses had been a part of the University since it was founded in 1949.  In 1958, </w:t>
      </w:r>
      <w:proofErr w:type="gramStart"/>
      <w:r w:rsidRPr="00000DCC">
        <w:rPr>
          <w:rFonts w:cstheme="minorHAnsi"/>
          <w:sz w:val="23"/>
          <w:szCs w:val="23"/>
        </w:rPr>
        <w:t>a Social</w:t>
      </w:r>
      <w:proofErr w:type="gramEnd"/>
      <w:r w:rsidRPr="00000DCC">
        <w:rPr>
          <w:rFonts w:cstheme="minorHAnsi"/>
          <w:sz w:val="23"/>
          <w:szCs w:val="23"/>
        </w:rPr>
        <w:t xml:space="preserve"> Welfare major was implemented and</w:t>
      </w:r>
      <w:r w:rsidR="00761794" w:rsidRPr="00000DCC">
        <w:rPr>
          <w:rFonts w:cstheme="minorHAnsi"/>
          <w:sz w:val="23"/>
          <w:szCs w:val="23"/>
        </w:rPr>
        <w:t>,</w:t>
      </w:r>
      <w:r w:rsidRPr="00000DCC">
        <w:rPr>
          <w:rFonts w:cstheme="minorHAnsi"/>
          <w:sz w:val="23"/>
          <w:szCs w:val="23"/>
        </w:rPr>
        <w:t xml:space="preserve"> in 1970, Social Welfare became a separate department.  The professional </w:t>
      </w:r>
      <w:proofErr w:type="spellStart"/>
      <w:r w:rsidRPr="00000DCC">
        <w:rPr>
          <w:rFonts w:cstheme="minorHAnsi"/>
          <w:sz w:val="23"/>
          <w:szCs w:val="23"/>
        </w:rPr>
        <w:t>BASW</w:t>
      </w:r>
      <w:proofErr w:type="spellEnd"/>
      <w:r w:rsidRPr="00000DCC">
        <w:rPr>
          <w:rFonts w:cstheme="minorHAnsi"/>
          <w:sz w:val="23"/>
          <w:szCs w:val="23"/>
        </w:rPr>
        <w:t xml:space="preserve"> program was implemented in </w:t>
      </w:r>
      <w:proofErr w:type="gramStart"/>
      <w:r w:rsidRPr="00000DCC">
        <w:rPr>
          <w:rFonts w:cstheme="minorHAnsi"/>
          <w:sz w:val="23"/>
          <w:szCs w:val="23"/>
        </w:rPr>
        <w:t>September</w:t>
      </w:r>
      <w:r w:rsidR="00761794" w:rsidRPr="00000DCC">
        <w:rPr>
          <w:rFonts w:cstheme="minorHAnsi"/>
          <w:sz w:val="23"/>
          <w:szCs w:val="23"/>
        </w:rPr>
        <w:t>,</w:t>
      </w:r>
      <w:proofErr w:type="gramEnd"/>
      <w:r w:rsidRPr="00000DCC">
        <w:rPr>
          <w:rFonts w:cstheme="minorHAnsi"/>
          <w:sz w:val="23"/>
          <w:szCs w:val="23"/>
        </w:rPr>
        <w:t xml:space="preserve"> 1975.  The first students gradu</w:t>
      </w:r>
      <w:r w:rsidR="00F0174D" w:rsidRPr="00000DCC">
        <w:rPr>
          <w:rFonts w:cstheme="minorHAnsi"/>
          <w:sz w:val="23"/>
          <w:szCs w:val="23"/>
        </w:rPr>
        <w:t xml:space="preserve">ated from the new </w:t>
      </w:r>
      <w:r w:rsidRPr="00000DCC">
        <w:rPr>
          <w:rFonts w:cstheme="minorHAnsi"/>
          <w:sz w:val="23"/>
          <w:szCs w:val="23"/>
        </w:rPr>
        <w:t xml:space="preserve">program in </w:t>
      </w:r>
      <w:proofErr w:type="gramStart"/>
      <w:r w:rsidRPr="00000DCC">
        <w:rPr>
          <w:rFonts w:cstheme="minorHAnsi"/>
          <w:sz w:val="23"/>
          <w:szCs w:val="23"/>
        </w:rPr>
        <w:t>June</w:t>
      </w:r>
      <w:r w:rsidR="00F0174D" w:rsidRPr="00000DCC">
        <w:rPr>
          <w:rFonts w:cstheme="minorHAnsi"/>
          <w:sz w:val="23"/>
          <w:szCs w:val="23"/>
        </w:rPr>
        <w:t>,</w:t>
      </w:r>
      <w:proofErr w:type="gramEnd"/>
      <w:r w:rsidRPr="00000DCC">
        <w:rPr>
          <w:rFonts w:cstheme="minorHAnsi"/>
          <w:sz w:val="23"/>
          <w:szCs w:val="23"/>
        </w:rPr>
        <w:t xml:space="preserve"> 1977.  </w:t>
      </w:r>
      <w:proofErr w:type="spellStart"/>
      <w:r w:rsidRPr="00000DCC">
        <w:rPr>
          <w:rFonts w:cstheme="minorHAnsi"/>
          <w:sz w:val="23"/>
          <w:szCs w:val="23"/>
        </w:rPr>
        <w:t>CSWE</w:t>
      </w:r>
      <w:proofErr w:type="spellEnd"/>
      <w:r w:rsidRPr="00000DCC">
        <w:rPr>
          <w:rFonts w:cstheme="minorHAnsi"/>
          <w:sz w:val="23"/>
          <w:szCs w:val="23"/>
        </w:rPr>
        <w:t xml:space="preserve"> awarded accreditation to the program retroactive to July 1, 1975.  In </w:t>
      </w:r>
      <w:proofErr w:type="gramStart"/>
      <w:r w:rsidRPr="00000DCC">
        <w:rPr>
          <w:rFonts w:cstheme="minorHAnsi"/>
          <w:sz w:val="23"/>
          <w:szCs w:val="23"/>
        </w:rPr>
        <w:t>Spring</w:t>
      </w:r>
      <w:proofErr w:type="gramEnd"/>
      <w:r w:rsidRPr="00000DCC">
        <w:rPr>
          <w:rFonts w:cstheme="minorHAnsi"/>
          <w:sz w:val="23"/>
          <w:szCs w:val="23"/>
        </w:rPr>
        <w:t xml:space="preserve"> 1979</w:t>
      </w:r>
      <w:r w:rsidR="00F0174D" w:rsidRPr="00000DCC">
        <w:rPr>
          <w:rFonts w:cstheme="minorHAnsi"/>
          <w:sz w:val="23"/>
          <w:szCs w:val="23"/>
        </w:rPr>
        <w:t>,</w:t>
      </w:r>
      <w:r w:rsidRPr="00000DCC">
        <w:rPr>
          <w:rFonts w:cstheme="minorHAnsi"/>
          <w:sz w:val="23"/>
          <w:szCs w:val="23"/>
        </w:rPr>
        <w:t xml:space="preserve"> the program name was changed to Social Work, although the degree title remained Bachelor of Arts in Social Welfare until 1986, when the degree name was changed to Bachelor of Arts in Social Work.</w:t>
      </w:r>
    </w:p>
    <w:p w:rsidR="00F0174D" w:rsidRPr="00000DCC" w:rsidRDefault="00F0174D" w:rsidP="004930F3">
      <w:pPr>
        <w:spacing w:after="0" w:line="240" w:lineRule="auto"/>
        <w:rPr>
          <w:rFonts w:cstheme="minorHAnsi"/>
          <w:sz w:val="23"/>
          <w:szCs w:val="23"/>
        </w:rPr>
      </w:pPr>
    </w:p>
    <w:p w:rsidR="00BC6CF1" w:rsidRPr="00000DCC" w:rsidRDefault="007E1708" w:rsidP="004930F3">
      <w:pPr>
        <w:spacing w:after="0" w:line="240" w:lineRule="auto"/>
        <w:rPr>
          <w:rFonts w:cstheme="minorHAnsi"/>
          <w:sz w:val="23"/>
          <w:szCs w:val="23"/>
        </w:rPr>
      </w:pPr>
      <w:r w:rsidRPr="00000DCC">
        <w:rPr>
          <w:rFonts w:cstheme="minorHAnsi"/>
          <w:sz w:val="23"/>
          <w:szCs w:val="23"/>
        </w:rPr>
        <w:t xml:space="preserve">Building on this already well-established Bachelor’s program, the Master of Social Work Program emerged in 1985.  </w:t>
      </w:r>
      <w:r w:rsidR="00F0174D" w:rsidRPr="00000DCC">
        <w:rPr>
          <w:rFonts w:cstheme="minorHAnsi"/>
          <w:sz w:val="23"/>
          <w:szCs w:val="23"/>
        </w:rPr>
        <w:t xml:space="preserve">The </w:t>
      </w:r>
      <w:proofErr w:type="spellStart"/>
      <w:r w:rsidR="00F0174D" w:rsidRPr="00000DCC">
        <w:rPr>
          <w:rFonts w:cstheme="minorHAnsi"/>
          <w:sz w:val="23"/>
          <w:szCs w:val="23"/>
        </w:rPr>
        <w:t>MSW</w:t>
      </w:r>
      <w:proofErr w:type="spellEnd"/>
      <w:r w:rsidR="00F0174D" w:rsidRPr="00000DCC">
        <w:rPr>
          <w:rFonts w:cstheme="minorHAnsi"/>
          <w:sz w:val="23"/>
          <w:szCs w:val="23"/>
        </w:rPr>
        <w:t xml:space="preserve"> program was accredited retroactively from 1985, and the first class graduated in 1987. </w:t>
      </w:r>
      <w:r w:rsidRPr="00000DCC">
        <w:rPr>
          <w:rFonts w:cstheme="minorHAnsi"/>
          <w:sz w:val="23"/>
          <w:szCs w:val="23"/>
        </w:rPr>
        <w:t xml:space="preserve">Within five years the program had grown to be one of the largest graduate programs on our campus.    </w:t>
      </w:r>
      <w:r w:rsidR="00FF33DE" w:rsidRPr="00000DCC">
        <w:rPr>
          <w:rFonts w:cstheme="minorHAnsi"/>
          <w:sz w:val="23"/>
          <w:szCs w:val="23"/>
        </w:rPr>
        <w:t xml:space="preserve">The </w:t>
      </w:r>
      <w:proofErr w:type="spellStart"/>
      <w:r w:rsidR="00FF33DE" w:rsidRPr="00000DCC">
        <w:rPr>
          <w:rFonts w:cstheme="minorHAnsi"/>
          <w:sz w:val="23"/>
          <w:szCs w:val="23"/>
        </w:rPr>
        <w:t>MSW</w:t>
      </w:r>
      <w:proofErr w:type="spellEnd"/>
      <w:r w:rsidR="00FF33DE" w:rsidRPr="00000DCC">
        <w:rPr>
          <w:rFonts w:cstheme="minorHAnsi"/>
          <w:sz w:val="23"/>
          <w:szCs w:val="23"/>
        </w:rPr>
        <w:t xml:space="preserve"> program currently has multiple program models</w:t>
      </w:r>
      <w:proofErr w:type="gramStart"/>
      <w:r w:rsidR="00FF33DE" w:rsidRPr="00000DCC">
        <w:rPr>
          <w:rFonts w:cstheme="minorHAnsi"/>
          <w:sz w:val="23"/>
          <w:szCs w:val="23"/>
        </w:rPr>
        <w:t>;</w:t>
      </w:r>
      <w:proofErr w:type="gramEnd"/>
      <w:r w:rsidR="00FF33DE" w:rsidRPr="00000DCC">
        <w:rPr>
          <w:rFonts w:cstheme="minorHAnsi"/>
          <w:sz w:val="23"/>
          <w:szCs w:val="23"/>
        </w:rPr>
        <w:t xml:space="preserve"> Advance Standing, Full-time, Part-time, and Distance Education.  The program has two concentrations, Children, Youth and Families, and Older Adults and Families. </w:t>
      </w:r>
      <w:r w:rsidR="00F9071B" w:rsidRPr="00000DCC">
        <w:rPr>
          <w:rFonts w:cstheme="minorHAnsi"/>
          <w:sz w:val="23"/>
          <w:szCs w:val="23"/>
        </w:rPr>
        <w:t xml:space="preserve">Currently the School of </w:t>
      </w:r>
      <w:proofErr w:type="gramStart"/>
      <w:r w:rsidR="00F9071B" w:rsidRPr="00000DCC">
        <w:rPr>
          <w:rFonts w:cstheme="minorHAnsi"/>
          <w:sz w:val="23"/>
          <w:szCs w:val="23"/>
        </w:rPr>
        <w:t>Social Work</w:t>
      </w:r>
      <w:proofErr w:type="gramEnd"/>
      <w:r w:rsidR="00F9071B" w:rsidRPr="00000DCC">
        <w:rPr>
          <w:rFonts w:cstheme="minorHAnsi"/>
          <w:sz w:val="23"/>
          <w:szCs w:val="23"/>
        </w:rPr>
        <w:t xml:space="preserve"> </w:t>
      </w:r>
      <w:r w:rsidR="00C83108" w:rsidRPr="00000DCC">
        <w:rPr>
          <w:rFonts w:cstheme="minorHAnsi"/>
          <w:sz w:val="23"/>
          <w:szCs w:val="23"/>
        </w:rPr>
        <w:t>serves 99 undergraduate and 448</w:t>
      </w:r>
      <w:r w:rsidR="00FF33DE" w:rsidRPr="00000DCC">
        <w:rPr>
          <w:rFonts w:cstheme="minorHAnsi"/>
          <w:sz w:val="23"/>
          <w:szCs w:val="23"/>
        </w:rPr>
        <w:t xml:space="preserve"> graduate students.  </w:t>
      </w:r>
    </w:p>
    <w:p w:rsidR="007E1708" w:rsidRPr="00000DCC" w:rsidRDefault="007E1708" w:rsidP="004930F3">
      <w:pPr>
        <w:spacing w:after="0" w:line="240" w:lineRule="auto"/>
        <w:rPr>
          <w:rFonts w:cstheme="minorHAnsi"/>
          <w:sz w:val="23"/>
          <w:szCs w:val="23"/>
        </w:rPr>
      </w:pPr>
    </w:p>
    <w:p w:rsidR="00FB285F" w:rsidRPr="00E8037D" w:rsidRDefault="00B12217" w:rsidP="004930F3">
      <w:pPr>
        <w:spacing w:after="0" w:line="240" w:lineRule="auto"/>
        <w:jc w:val="center"/>
        <w:rPr>
          <w:rFonts w:cstheme="minorHAnsi"/>
          <w:b/>
          <w:sz w:val="23"/>
          <w:szCs w:val="23"/>
        </w:rPr>
      </w:pPr>
      <w:r w:rsidRPr="00E8037D">
        <w:rPr>
          <w:rFonts w:cstheme="minorHAnsi"/>
          <w:b/>
          <w:sz w:val="23"/>
          <w:szCs w:val="23"/>
        </w:rPr>
        <w:t>DESCRIPTION OF STRATEGIC PLANNING PROCESS</w:t>
      </w:r>
    </w:p>
    <w:p w:rsidR="004930F3" w:rsidRPr="00000DCC" w:rsidRDefault="004930F3" w:rsidP="004930F3">
      <w:pPr>
        <w:spacing w:after="0" w:line="240" w:lineRule="auto"/>
        <w:jc w:val="center"/>
        <w:rPr>
          <w:rFonts w:cstheme="minorHAnsi"/>
          <w:sz w:val="23"/>
          <w:szCs w:val="23"/>
        </w:rPr>
      </w:pPr>
    </w:p>
    <w:p w:rsidR="00C83108" w:rsidRPr="00000DCC" w:rsidRDefault="002D4665" w:rsidP="004930F3">
      <w:pPr>
        <w:spacing w:after="0" w:line="240" w:lineRule="auto"/>
        <w:rPr>
          <w:rFonts w:cstheme="minorHAnsi"/>
          <w:sz w:val="23"/>
          <w:szCs w:val="23"/>
        </w:rPr>
      </w:pPr>
      <w:r w:rsidRPr="00000DCC">
        <w:rPr>
          <w:rFonts w:cstheme="minorHAnsi"/>
          <w:sz w:val="23"/>
          <w:szCs w:val="23"/>
        </w:rPr>
        <w:t xml:space="preserve">In </w:t>
      </w:r>
      <w:proofErr w:type="gramStart"/>
      <w:r w:rsidRPr="00000DCC">
        <w:rPr>
          <w:rFonts w:cstheme="minorHAnsi"/>
          <w:sz w:val="23"/>
          <w:szCs w:val="23"/>
        </w:rPr>
        <w:t>Fall</w:t>
      </w:r>
      <w:proofErr w:type="gramEnd"/>
      <w:r w:rsidRPr="00000DCC">
        <w:rPr>
          <w:rFonts w:cstheme="minorHAnsi"/>
          <w:sz w:val="23"/>
          <w:szCs w:val="23"/>
        </w:rPr>
        <w:t xml:space="preserve"> of 2011, the School of Social Work sta</w:t>
      </w:r>
      <w:r w:rsidR="00E336FF" w:rsidRPr="00000DCC">
        <w:rPr>
          <w:rFonts w:cstheme="minorHAnsi"/>
          <w:sz w:val="23"/>
          <w:szCs w:val="23"/>
        </w:rPr>
        <w:t xml:space="preserve">rted </w:t>
      </w:r>
      <w:r w:rsidR="00C90DD0">
        <w:rPr>
          <w:rFonts w:cstheme="minorHAnsi"/>
          <w:sz w:val="23"/>
          <w:szCs w:val="23"/>
        </w:rPr>
        <w:t xml:space="preserve">a </w:t>
      </w:r>
      <w:r w:rsidR="00E336FF" w:rsidRPr="00000DCC">
        <w:rPr>
          <w:rFonts w:cstheme="minorHAnsi"/>
          <w:sz w:val="23"/>
          <w:szCs w:val="23"/>
        </w:rPr>
        <w:t xml:space="preserve">strategic planning process.  The Committee drafted a time-line for the development and completion of the </w:t>
      </w:r>
      <w:proofErr w:type="gramStart"/>
      <w:r w:rsidR="00E336FF" w:rsidRPr="00000DCC">
        <w:rPr>
          <w:rFonts w:cstheme="minorHAnsi"/>
          <w:sz w:val="23"/>
          <w:szCs w:val="23"/>
        </w:rPr>
        <w:t>plan which</w:t>
      </w:r>
      <w:proofErr w:type="gramEnd"/>
      <w:r w:rsidR="00E336FF" w:rsidRPr="00000DCC">
        <w:rPr>
          <w:rFonts w:cstheme="minorHAnsi"/>
          <w:sz w:val="23"/>
          <w:szCs w:val="23"/>
        </w:rPr>
        <w:t xml:space="preserve"> was approved by the faculty. The first data collected was from faculty and staff (N = </w:t>
      </w:r>
      <w:r w:rsidR="00C83108" w:rsidRPr="00000DCC">
        <w:rPr>
          <w:rFonts w:cstheme="minorHAnsi"/>
          <w:sz w:val="23"/>
          <w:szCs w:val="23"/>
        </w:rPr>
        <w:t>42</w:t>
      </w:r>
      <w:r w:rsidR="00E336FF" w:rsidRPr="00000DCC">
        <w:rPr>
          <w:rFonts w:cstheme="minorHAnsi"/>
          <w:sz w:val="23"/>
          <w:szCs w:val="23"/>
        </w:rPr>
        <w:t xml:space="preserve">) to identify the underlying values of our School.  </w:t>
      </w:r>
      <w:r w:rsidR="00C83108" w:rsidRPr="00000DCC">
        <w:rPr>
          <w:rFonts w:cstheme="minorHAnsi"/>
          <w:sz w:val="23"/>
          <w:szCs w:val="23"/>
        </w:rPr>
        <w:t xml:space="preserve">Data was also collected on strengths, limitations, and future directions. </w:t>
      </w:r>
      <w:r w:rsidR="00E336FF" w:rsidRPr="00000DCC">
        <w:rPr>
          <w:rFonts w:cstheme="minorHAnsi"/>
          <w:sz w:val="23"/>
          <w:szCs w:val="23"/>
        </w:rPr>
        <w:t>This data was then analyzed and discussed with the full f</w:t>
      </w:r>
      <w:r w:rsidR="00884E6B" w:rsidRPr="00000DCC">
        <w:rPr>
          <w:rFonts w:cstheme="minorHAnsi"/>
          <w:sz w:val="23"/>
          <w:szCs w:val="23"/>
        </w:rPr>
        <w:t xml:space="preserve">aculty to determine our guiding </w:t>
      </w:r>
      <w:r w:rsidR="00E336FF" w:rsidRPr="00000DCC">
        <w:rPr>
          <w:rFonts w:cstheme="minorHAnsi"/>
          <w:sz w:val="23"/>
          <w:szCs w:val="23"/>
        </w:rPr>
        <w:t xml:space="preserve">values.  </w:t>
      </w:r>
    </w:p>
    <w:p w:rsidR="00C83108" w:rsidRPr="00000DCC" w:rsidRDefault="00C83108" w:rsidP="004930F3">
      <w:pPr>
        <w:spacing w:after="0" w:line="240" w:lineRule="auto"/>
        <w:rPr>
          <w:rFonts w:cstheme="minorHAnsi"/>
          <w:sz w:val="23"/>
          <w:szCs w:val="23"/>
        </w:rPr>
      </w:pPr>
    </w:p>
    <w:p w:rsidR="00E960E0" w:rsidRPr="00000DCC" w:rsidRDefault="00E336FF" w:rsidP="004930F3">
      <w:pPr>
        <w:spacing w:after="0" w:line="240" w:lineRule="auto"/>
        <w:rPr>
          <w:rFonts w:cstheme="minorHAnsi"/>
          <w:sz w:val="23"/>
          <w:szCs w:val="23"/>
        </w:rPr>
      </w:pPr>
      <w:r w:rsidRPr="00000DCC">
        <w:rPr>
          <w:rFonts w:cstheme="minorHAnsi"/>
          <w:sz w:val="23"/>
          <w:szCs w:val="23"/>
        </w:rPr>
        <w:t xml:space="preserve">Next, the Committee developed on-line surveys to collect data from alumni </w:t>
      </w:r>
      <w:r w:rsidR="00884E6B" w:rsidRPr="00000DCC">
        <w:rPr>
          <w:rFonts w:cstheme="minorHAnsi"/>
          <w:sz w:val="23"/>
          <w:szCs w:val="23"/>
        </w:rPr>
        <w:t xml:space="preserve">(N = 83) </w:t>
      </w:r>
      <w:r w:rsidRPr="00000DCC">
        <w:rPr>
          <w:rFonts w:cstheme="minorHAnsi"/>
          <w:sz w:val="23"/>
          <w:szCs w:val="23"/>
        </w:rPr>
        <w:t>and field instructors</w:t>
      </w:r>
      <w:r w:rsidR="009B109C">
        <w:rPr>
          <w:rFonts w:cstheme="minorHAnsi"/>
          <w:sz w:val="23"/>
          <w:szCs w:val="23"/>
        </w:rPr>
        <w:t xml:space="preserve"> (N = 75</w:t>
      </w:r>
      <w:r w:rsidR="00884E6B" w:rsidRPr="00000DCC">
        <w:rPr>
          <w:rFonts w:cstheme="minorHAnsi"/>
          <w:sz w:val="23"/>
          <w:szCs w:val="23"/>
        </w:rPr>
        <w:t>)</w:t>
      </w:r>
      <w:r w:rsidRPr="00000DCC">
        <w:rPr>
          <w:rFonts w:cstheme="minorHAnsi"/>
          <w:sz w:val="23"/>
          <w:szCs w:val="23"/>
        </w:rPr>
        <w:t xml:space="preserve">. </w:t>
      </w:r>
      <w:r w:rsidR="00F82AE8">
        <w:rPr>
          <w:rFonts w:cstheme="minorHAnsi"/>
          <w:sz w:val="23"/>
          <w:szCs w:val="23"/>
        </w:rPr>
        <w:t xml:space="preserve">In addition, the surveys were distributed to field instructors during </w:t>
      </w:r>
      <w:proofErr w:type="gramStart"/>
      <w:r w:rsidR="00F82AE8">
        <w:rPr>
          <w:rFonts w:cstheme="minorHAnsi"/>
          <w:sz w:val="23"/>
          <w:szCs w:val="23"/>
        </w:rPr>
        <w:t>a training</w:t>
      </w:r>
      <w:proofErr w:type="gramEnd"/>
      <w:r w:rsidR="00F82AE8">
        <w:rPr>
          <w:rFonts w:cstheme="minorHAnsi"/>
          <w:sz w:val="23"/>
          <w:szCs w:val="23"/>
        </w:rPr>
        <w:t xml:space="preserve">. </w:t>
      </w:r>
      <w:r w:rsidRPr="00000DCC">
        <w:rPr>
          <w:rFonts w:cstheme="minorHAnsi"/>
          <w:sz w:val="23"/>
          <w:szCs w:val="23"/>
        </w:rPr>
        <w:t xml:space="preserve"> </w:t>
      </w:r>
      <w:r w:rsidR="00C83108" w:rsidRPr="00000DCC">
        <w:rPr>
          <w:rFonts w:cstheme="minorHAnsi"/>
          <w:sz w:val="23"/>
          <w:szCs w:val="23"/>
        </w:rPr>
        <w:t xml:space="preserve">The majority of these surveys used the </w:t>
      </w:r>
      <w:proofErr w:type="spellStart"/>
      <w:r w:rsidR="00C83108" w:rsidRPr="00000DCC">
        <w:rPr>
          <w:rFonts w:cstheme="minorHAnsi"/>
          <w:sz w:val="23"/>
          <w:szCs w:val="23"/>
        </w:rPr>
        <w:t>EPAS</w:t>
      </w:r>
      <w:proofErr w:type="spellEnd"/>
      <w:r w:rsidR="00C83108" w:rsidRPr="00000DCC">
        <w:rPr>
          <w:rFonts w:cstheme="minorHAnsi"/>
          <w:sz w:val="23"/>
          <w:szCs w:val="23"/>
        </w:rPr>
        <w:t xml:space="preserve"> from the Council on Social Work Education to help evaluate how well the School was reaching its mission and the relative importance of each standard.  Open-ended questions collected information on strengths, limitations, future directions, and fields of practice.</w:t>
      </w:r>
      <w:r w:rsidR="00884E6B" w:rsidRPr="00000DCC">
        <w:rPr>
          <w:rFonts w:cstheme="minorHAnsi"/>
          <w:sz w:val="23"/>
          <w:szCs w:val="23"/>
        </w:rPr>
        <w:t xml:space="preserve">  This data was then analyzed by Committee members and presented to the faculty for discussion.  </w:t>
      </w:r>
    </w:p>
    <w:p w:rsidR="00E336FF" w:rsidRPr="00000DCC" w:rsidRDefault="00E336FF" w:rsidP="004930F3">
      <w:pPr>
        <w:spacing w:after="0" w:line="240" w:lineRule="auto"/>
        <w:rPr>
          <w:rFonts w:cstheme="minorHAnsi"/>
          <w:sz w:val="23"/>
          <w:szCs w:val="23"/>
        </w:rPr>
      </w:pPr>
    </w:p>
    <w:p w:rsidR="00884E6B" w:rsidRPr="00000DCC" w:rsidRDefault="00F82AE8" w:rsidP="004930F3">
      <w:pPr>
        <w:spacing w:after="0" w:line="240" w:lineRule="auto"/>
        <w:rPr>
          <w:rFonts w:cstheme="minorHAnsi"/>
          <w:sz w:val="23"/>
          <w:szCs w:val="23"/>
        </w:rPr>
      </w:pPr>
      <w:r>
        <w:rPr>
          <w:rFonts w:cstheme="minorHAnsi"/>
          <w:sz w:val="23"/>
          <w:szCs w:val="23"/>
        </w:rPr>
        <w:t>Five</w:t>
      </w:r>
      <w:r w:rsidR="00884E6B" w:rsidRPr="00000DCC">
        <w:rPr>
          <w:rFonts w:cstheme="minorHAnsi"/>
          <w:sz w:val="23"/>
          <w:szCs w:val="23"/>
        </w:rPr>
        <w:t xml:space="preserve"> focus groups were held for </w:t>
      </w:r>
      <w:proofErr w:type="spellStart"/>
      <w:r w:rsidR="00884E6B" w:rsidRPr="00000DCC">
        <w:rPr>
          <w:rFonts w:cstheme="minorHAnsi"/>
          <w:sz w:val="23"/>
          <w:szCs w:val="23"/>
        </w:rPr>
        <w:t>BASW</w:t>
      </w:r>
      <w:proofErr w:type="spellEnd"/>
      <w:r w:rsidR="00884E6B" w:rsidRPr="00000DCC">
        <w:rPr>
          <w:rFonts w:cstheme="minorHAnsi"/>
          <w:sz w:val="23"/>
          <w:szCs w:val="23"/>
        </w:rPr>
        <w:t xml:space="preserve"> and </w:t>
      </w:r>
      <w:proofErr w:type="spellStart"/>
      <w:r w:rsidR="00884E6B" w:rsidRPr="00000DCC">
        <w:rPr>
          <w:rFonts w:cstheme="minorHAnsi"/>
          <w:sz w:val="23"/>
          <w:szCs w:val="23"/>
        </w:rPr>
        <w:t>MSW</w:t>
      </w:r>
      <w:proofErr w:type="spellEnd"/>
      <w:r w:rsidR="00884E6B" w:rsidRPr="00000DCC">
        <w:rPr>
          <w:rFonts w:cstheme="minorHAnsi"/>
          <w:sz w:val="23"/>
          <w:szCs w:val="23"/>
        </w:rPr>
        <w:t xml:space="preserve"> students.  </w:t>
      </w:r>
      <w:proofErr w:type="gramStart"/>
      <w:r w:rsidR="00884E6B" w:rsidRPr="00000DCC">
        <w:rPr>
          <w:rFonts w:cstheme="minorHAnsi"/>
          <w:sz w:val="23"/>
          <w:szCs w:val="23"/>
        </w:rPr>
        <w:t>The groups were facilitated by students who had received training on the process</w:t>
      </w:r>
      <w:proofErr w:type="gramEnd"/>
      <w:r w:rsidR="00884E6B" w:rsidRPr="00000DCC">
        <w:rPr>
          <w:rFonts w:cstheme="minorHAnsi"/>
          <w:sz w:val="23"/>
          <w:szCs w:val="23"/>
        </w:rPr>
        <w:t xml:space="preserve">.  </w:t>
      </w:r>
      <w:r>
        <w:rPr>
          <w:rFonts w:cstheme="minorHAnsi"/>
          <w:sz w:val="23"/>
          <w:szCs w:val="23"/>
        </w:rPr>
        <w:t xml:space="preserve">Thirty-seven students participated. </w:t>
      </w:r>
      <w:r w:rsidR="00884E6B" w:rsidRPr="00000DCC">
        <w:rPr>
          <w:rFonts w:cstheme="minorHAnsi"/>
          <w:sz w:val="23"/>
          <w:szCs w:val="23"/>
        </w:rPr>
        <w:t>The focus group</w:t>
      </w:r>
      <w:r w:rsidR="007569B6">
        <w:rPr>
          <w:rFonts w:cstheme="minorHAnsi"/>
          <w:sz w:val="23"/>
          <w:szCs w:val="23"/>
        </w:rPr>
        <w:t>s</w:t>
      </w:r>
      <w:r w:rsidR="00884E6B" w:rsidRPr="00000DCC">
        <w:rPr>
          <w:rFonts w:cstheme="minorHAnsi"/>
          <w:sz w:val="23"/>
          <w:szCs w:val="23"/>
        </w:rPr>
        <w:t xml:space="preserve"> were audiotaped and then transcribed for analysis.  </w:t>
      </w:r>
      <w:r>
        <w:rPr>
          <w:rFonts w:cstheme="minorHAnsi"/>
          <w:sz w:val="23"/>
          <w:szCs w:val="23"/>
        </w:rPr>
        <w:t>The same questions were put in an on-line survey for distance education students and on-campus student</w:t>
      </w:r>
      <w:r w:rsidR="007569B6">
        <w:rPr>
          <w:rFonts w:cstheme="minorHAnsi"/>
          <w:sz w:val="23"/>
          <w:szCs w:val="23"/>
        </w:rPr>
        <w:t>s</w:t>
      </w:r>
      <w:r>
        <w:rPr>
          <w:rFonts w:cstheme="minorHAnsi"/>
          <w:sz w:val="23"/>
          <w:szCs w:val="23"/>
        </w:rPr>
        <w:t xml:space="preserve"> who were unable to participate in the groups</w:t>
      </w:r>
      <w:r w:rsidR="007569B6">
        <w:rPr>
          <w:rFonts w:cstheme="minorHAnsi"/>
          <w:sz w:val="23"/>
          <w:szCs w:val="23"/>
        </w:rPr>
        <w:t>.</w:t>
      </w:r>
      <w:r>
        <w:rPr>
          <w:rFonts w:cstheme="minorHAnsi"/>
          <w:sz w:val="23"/>
          <w:szCs w:val="23"/>
        </w:rPr>
        <w:t xml:space="preserve">  Seven students responded to the on-line survey. </w:t>
      </w:r>
      <w:r w:rsidR="00884E6B" w:rsidRPr="00000DCC">
        <w:rPr>
          <w:rFonts w:cstheme="minorHAnsi"/>
          <w:sz w:val="23"/>
          <w:szCs w:val="23"/>
        </w:rPr>
        <w:t xml:space="preserve">After the analysis was complete, the Committee presented the information to the faculty for discussion.  </w:t>
      </w:r>
    </w:p>
    <w:p w:rsidR="00884E6B" w:rsidRPr="00000DCC" w:rsidRDefault="00884E6B" w:rsidP="004930F3">
      <w:pPr>
        <w:spacing w:after="0" w:line="240" w:lineRule="auto"/>
        <w:rPr>
          <w:rFonts w:cstheme="minorHAnsi"/>
          <w:sz w:val="23"/>
          <w:szCs w:val="23"/>
        </w:rPr>
      </w:pPr>
    </w:p>
    <w:p w:rsidR="00E960E0" w:rsidRPr="00000DCC" w:rsidRDefault="00884E6B" w:rsidP="004930F3">
      <w:pPr>
        <w:spacing w:after="0" w:line="240" w:lineRule="auto"/>
        <w:rPr>
          <w:rFonts w:cstheme="minorHAnsi"/>
          <w:sz w:val="23"/>
          <w:szCs w:val="23"/>
        </w:rPr>
      </w:pPr>
      <w:r w:rsidRPr="00000DCC">
        <w:rPr>
          <w:rFonts w:cstheme="minorHAnsi"/>
          <w:sz w:val="23"/>
          <w:szCs w:val="23"/>
        </w:rPr>
        <w:t xml:space="preserve">All of this information was then synthesized to identify School of </w:t>
      </w:r>
      <w:proofErr w:type="gramStart"/>
      <w:r w:rsidRPr="00000DCC">
        <w:rPr>
          <w:rFonts w:cstheme="minorHAnsi"/>
          <w:sz w:val="23"/>
          <w:szCs w:val="23"/>
        </w:rPr>
        <w:t>Social Work</w:t>
      </w:r>
      <w:proofErr w:type="gramEnd"/>
      <w:r w:rsidRPr="00000DCC">
        <w:rPr>
          <w:rFonts w:cstheme="minorHAnsi"/>
          <w:sz w:val="23"/>
          <w:szCs w:val="23"/>
        </w:rPr>
        <w:t xml:space="preserve"> strengths, limitations, opportunities and threats.  It also, along with monthly faculty meeting discussions</w:t>
      </w:r>
      <w:r w:rsidR="00595F38" w:rsidRPr="00000DCC">
        <w:rPr>
          <w:rFonts w:cstheme="minorHAnsi"/>
          <w:sz w:val="23"/>
          <w:szCs w:val="23"/>
        </w:rPr>
        <w:t xml:space="preserve">, was used by the Committee to identify guiding values and themes for the Vision and Mission statements. Draft </w:t>
      </w:r>
      <w:r w:rsidR="00595F38" w:rsidRPr="00000DCC">
        <w:rPr>
          <w:rFonts w:cstheme="minorHAnsi"/>
          <w:sz w:val="23"/>
          <w:szCs w:val="23"/>
        </w:rPr>
        <w:lastRenderedPageBreak/>
        <w:t xml:space="preserve">Vision, Mission and Goals and Objectives were presented to the faculty for discussion.  The Committee then used this feedback to revise and strengthen each component </w:t>
      </w:r>
      <w:r w:rsidR="004930F3" w:rsidRPr="00000DCC">
        <w:rPr>
          <w:rFonts w:cstheme="minorHAnsi"/>
          <w:sz w:val="23"/>
          <w:szCs w:val="23"/>
        </w:rPr>
        <w:t xml:space="preserve">of </w:t>
      </w:r>
      <w:r w:rsidR="00595F38" w:rsidRPr="00000DCC">
        <w:rPr>
          <w:rFonts w:cstheme="minorHAnsi"/>
          <w:sz w:val="23"/>
          <w:szCs w:val="23"/>
        </w:rPr>
        <w:t xml:space="preserve">the plan.  </w:t>
      </w:r>
    </w:p>
    <w:p w:rsidR="00595F38" w:rsidRPr="00000DCC" w:rsidRDefault="00595F38" w:rsidP="004930F3">
      <w:pPr>
        <w:spacing w:after="0" w:line="240" w:lineRule="auto"/>
        <w:rPr>
          <w:rFonts w:cstheme="minorHAnsi"/>
          <w:sz w:val="23"/>
          <w:szCs w:val="23"/>
        </w:rPr>
      </w:pPr>
    </w:p>
    <w:p w:rsidR="00FB285F" w:rsidRPr="00000DCC" w:rsidRDefault="00580CA8" w:rsidP="004930F3">
      <w:pPr>
        <w:spacing w:after="0" w:line="240" w:lineRule="auto"/>
        <w:rPr>
          <w:rFonts w:cstheme="minorHAnsi"/>
          <w:sz w:val="23"/>
          <w:szCs w:val="23"/>
        </w:rPr>
      </w:pPr>
      <w:r>
        <w:rPr>
          <w:rFonts w:cstheme="minorHAnsi"/>
          <w:sz w:val="23"/>
          <w:szCs w:val="23"/>
        </w:rPr>
        <w:t>Data were</w:t>
      </w:r>
      <w:r w:rsidR="002D4665" w:rsidRPr="00000DCC">
        <w:rPr>
          <w:rFonts w:cstheme="minorHAnsi"/>
          <w:sz w:val="23"/>
          <w:szCs w:val="23"/>
        </w:rPr>
        <w:t xml:space="preserve"> compiled and presented during strategic planning discussions at </w:t>
      </w:r>
      <w:proofErr w:type="gramStart"/>
      <w:r w:rsidR="002D4665" w:rsidRPr="00000DCC">
        <w:rPr>
          <w:rFonts w:cstheme="minorHAnsi"/>
          <w:sz w:val="23"/>
          <w:szCs w:val="23"/>
        </w:rPr>
        <w:t>Fall</w:t>
      </w:r>
      <w:proofErr w:type="gramEnd"/>
      <w:r w:rsidR="004930F3" w:rsidRPr="00000DCC">
        <w:rPr>
          <w:rFonts w:cstheme="minorHAnsi"/>
          <w:sz w:val="23"/>
          <w:szCs w:val="23"/>
        </w:rPr>
        <w:t>,</w:t>
      </w:r>
      <w:r w:rsidR="002D4665" w:rsidRPr="00000DCC">
        <w:rPr>
          <w:rFonts w:cstheme="minorHAnsi"/>
          <w:sz w:val="23"/>
          <w:szCs w:val="23"/>
        </w:rPr>
        <w:t xml:space="preserve"> 2011 faculty meetings and used as a starting point for a one-day faculty retreat </w:t>
      </w:r>
      <w:r w:rsidR="00E960E0" w:rsidRPr="00000DCC">
        <w:rPr>
          <w:rFonts w:cstheme="minorHAnsi"/>
          <w:sz w:val="23"/>
          <w:szCs w:val="23"/>
        </w:rPr>
        <w:t>in J</w:t>
      </w:r>
      <w:r w:rsidR="006B1DB8" w:rsidRPr="00000DCC">
        <w:rPr>
          <w:rFonts w:cstheme="minorHAnsi"/>
          <w:sz w:val="23"/>
          <w:szCs w:val="23"/>
        </w:rPr>
        <w:t>anuary</w:t>
      </w:r>
      <w:r w:rsidR="00E960E0" w:rsidRPr="00000DCC">
        <w:rPr>
          <w:rFonts w:cstheme="minorHAnsi"/>
          <w:sz w:val="23"/>
          <w:szCs w:val="23"/>
        </w:rPr>
        <w:t xml:space="preserve"> 2012 </w:t>
      </w:r>
      <w:r w:rsidR="002D4665" w:rsidRPr="00000DCC">
        <w:rPr>
          <w:rFonts w:cstheme="minorHAnsi"/>
          <w:sz w:val="23"/>
          <w:szCs w:val="23"/>
        </w:rPr>
        <w:t>to identify strategic issues for the School of Social Work.  This document is a product of this process.</w:t>
      </w:r>
    </w:p>
    <w:p w:rsidR="00F86906" w:rsidRDefault="00BC6CF1" w:rsidP="004930F3">
      <w:pPr>
        <w:spacing w:after="0" w:line="240" w:lineRule="auto"/>
        <w:rPr>
          <w:rFonts w:cstheme="minorHAnsi"/>
          <w:sz w:val="23"/>
          <w:szCs w:val="23"/>
        </w:rPr>
      </w:pPr>
      <w:r w:rsidRPr="00000DCC">
        <w:rPr>
          <w:rFonts w:cstheme="minorHAnsi"/>
          <w:sz w:val="23"/>
          <w:szCs w:val="23"/>
        </w:rPr>
        <w:t xml:space="preserve">The Strategic Planning Committee completed its work </w:t>
      </w:r>
      <w:r w:rsidR="004930F3" w:rsidRPr="00000DCC">
        <w:rPr>
          <w:rFonts w:cstheme="minorHAnsi"/>
          <w:sz w:val="23"/>
          <w:szCs w:val="23"/>
        </w:rPr>
        <w:t xml:space="preserve">in </w:t>
      </w:r>
      <w:proofErr w:type="gramStart"/>
      <w:r w:rsidR="004930F3" w:rsidRPr="00000DCC">
        <w:rPr>
          <w:rFonts w:cstheme="minorHAnsi"/>
          <w:sz w:val="23"/>
          <w:szCs w:val="23"/>
        </w:rPr>
        <w:t>April,</w:t>
      </w:r>
      <w:proofErr w:type="gramEnd"/>
      <w:r w:rsidR="004930F3" w:rsidRPr="00000DCC">
        <w:rPr>
          <w:rFonts w:cstheme="minorHAnsi"/>
          <w:sz w:val="23"/>
          <w:szCs w:val="23"/>
        </w:rPr>
        <w:t xml:space="preserve"> 2012.</w:t>
      </w:r>
      <w:r w:rsidRPr="00000DCC">
        <w:rPr>
          <w:rFonts w:cstheme="minorHAnsi"/>
          <w:sz w:val="23"/>
          <w:szCs w:val="23"/>
        </w:rPr>
        <w:t xml:space="preserve"> The School of </w:t>
      </w:r>
      <w:proofErr w:type="gramStart"/>
      <w:r w:rsidRPr="00000DCC">
        <w:rPr>
          <w:rFonts w:cstheme="minorHAnsi"/>
          <w:sz w:val="23"/>
          <w:szCs w:val="23"/>
        </w:rPr>
        <w:t>Social Work</w:t>
      </w:r>
      <w:proofErr w:type="gramEnd"/>
      <w:r w:rsidRPr="00000DCC">
        <w:rPr>
          <w:rFonts w:cstheme="minorHAnsi"/>
          <w:sz w:val="23"/>
          <w:szCs w:val="23"/>
        </w:rPr>
        <w:t xml:space="preserve"> faculty considered the Plan throughout Spring</w:t>
      </w:r>
      <w:r w:rsidR="004930F3" w:rsidRPr="00000DCC">
        <w:rPr>
          <w:rFonts w:cstheme="minorHAnsi"/>
          <w:sz w:val="23"/>
          <w:szCs w:val="23"/>
        </w:rPr>
        <w:t>,</w:t>
      </w:r>
      <w:r w:rsidRPr="00000DCC">
        <w:rPr>
          <w:rFonts w:cstheme="minorHAnsi"/>
          <w:sz w:val="23"/>
          <w:szCs w:val="23"/>
        </w:rPr>
        <w:t xml:space="preserve"> 2</w:t>
      </w:r>
      <w:r w:rsidR="004930F3" w:rsidRPr="00000DCC">
        <w:rPr>
          <w:rFonts w:cstheme="minorHAnsi"/>
          <w:sz w:val="23"/>
          <w:szCs w:val="23"/>
        </w:rPr>
        <w:t>012 faculty meetings, and in April,</w:t>
      </w:r>
      <w:r w:rsidRPr="00000DCC">
        <w:rPr>
          <w:rFonts w:cstheme="minorHAnsi"/>
          <w:sz w:val="23"/>
          <w:szCs w:val="23"/>
        </w:rPr>
        <w:t xml:space="preserve"> 2012, accepted the plan for implementation</w:t>
      </w:r>
      <w:r w:rsidR="004930F3" w:rsidRPr="00000DCC">
        <w:rPr>
          <w:rFonts w:cstheme="minorHAnsi"/>
          <w:sz w:val="23"/>
          <w:szCs w:val="23"/>
        </w:rPr>
        <w:t xml:space="preserve">, </w:t>
      </w:r>
      <w:r w:rsidRPr="00000DCC">
        <w:rPr>
          <w:rFonts w:cstheme="minorHAnsi"/>
          <w:sz w:val="23"/>
          <w:szCs w:val="23"/>
        </w:rPr>
        <w:t>effective 2012-2013 academic year.</w:t>
      </w:r>
    </w:p>
    <w:p w:rsidR="00E8037D" w:rsidRDefault="00E8037D" w:rsidP="004930F3">
      <w:pPr>
        <w:spacing w:after="0" w:line="240" w:lineRule="auto"/>
        <w:rPr>
          <w:rFonts w:cstheme="minorHAnsi"/>
          <w:sz w:val="23"/>
          <w:szCs w:val="23"/>
        </w:rPr>
      </w:pPr>
    </w:p>
    <w:p w:rsidR="00E8037D" w:rsidRPr="00E8037D" w:rsidRDefault="00E8037D" w:rsidP="00E8037D">
      <w:pPr>
        <w:spacing w:after="0" w:line="240" w:lineRule="auto"/>
        <w:jc w:val="center"/>
        <w:rPr>
          <w:rFonts w:cstheme="minorHAnsi"/>
          <w:b/>
          <w:sz w:val="23"/>
          <w:szCs w:val="23"/>
        </w:rPr>
      </w:pPr>
      <w:r w:rsidRPr="00E8037D">
        <w:rPr>
          <w:rFonts w:cstheme="minorHAnsi"/>
          <w:b/>
          <w:sz w:val="23"/>
          <w:szCs w:val="23"/>
        </w:rPr>
        <w:t xml:space="preserve">School of </w:t>
      </w:r>
      <w:proofErr w:type="gramStart"/>
      <w:r w:rsidRPr="00E8037D">
        <w:rPr>
          <w:rFonts w:cstheme="minorHAnsi"/>
          <w:b/>
          <w:sz w:val="23"/>
          <w:szCs w:val="23"/>
        </w:rPr>
        <w:t>Social Work</w:t>
      </w:r>
      <w:proofErr w:type="gramEnd"/>
      <w:r w:rsidRPr="00E8037D">
        <w:rPr>
          <w:rFonts w:cstheme="minorHAnsi"/>
          <w:b/>
          <w:sz w:val="23"/>
          <w:szCs w:val="23"/>
        </w:rPr>
        <w:t xml:space="preserve"> Vision and Mission</w:t>
      </w:r>
    </w:p>
    <w:p w:rsidR="00E8037D" w:rsidRPr="00000DCC" w:rsidRDefault="00E8037D" w:rsidP="00E8037D">
      <w:pPr>
        <w:spacing w:after="0" w:line="240" w:lineRule="auto"/>
        <w:jc w:val="center"/>
        <w:rPr>
          <w:rFonts w:cstheme="minorHAnsi"/>
          <w:sz w:val="23"/>
          <w:szCs w:val="23"/>
        </w:rPr>
      </w:pPr>
    </w:p>
    <w:p w:rsidR="00E8037D" w:rsidRPr="00E8037D" w:rsidRDefault="00E8037D" w:rsidP="00E8037D">
      <w:pPr>
        <w:rPr>
          <w:rFonts w:cstheme="minorHAnsi"/>
          <w:sz w:val="23"/>
          <w:szCs w:val="23"/>
          <w:u w:val="single"/>
        </w:rPr>
      </w:pPr>
      <w:r w:rsidRPr="00E8037D">
        <w:rPr>
          <w:rFonts w:cstheme="minorHAnsi"/>
          <w:sz w:val="23"/>
          <w:szCs w:val="23"/>
        </w:rPr>
        <w:t>Our</w:t>
      </w:r>
      <w:r w:rsidR="007569B6">
        <w:rPr>
          <w:rFonts w:cstheme="minorHAnsi"/>
          <w:sz w:val="23"/>
          <w:szCs w:val="23"/>
        </w:rPr>
        <w:t xml:space="preserve"> </w:t>
      </w:r>
      <w:r w:rsidR="007569B6" w:rsidRPr="007569B6">
        <w:rPr>
          <w:rFonts w:cstheme="minorHAnsi"/>
          <w:b/>
          <w:sz w:val="23"/>
          <w:szCs w:val="23"/>
        </w:rPr>
        <w:t>Vision</w:t>
      </w:r>
      <w:r w:rsidRPr="00E8037D">
        <w:rPr>
          <w:rFonts w:cstheme="minorHAnsi"/>
          <w:sz w:val="23"/>
          <w:szCs w:val="23"/>
        </w:rPr>
        <w:t xml:space="preserve"> is to be California’s most innovative and student-centered School of Social Work; a place where academic excellence, ethics, diversity and the pursuit of social justice are embraced by faculty and students to enhance the lives of vulnerable and oppressed populations.</w:t>
      </w:r>
    </w:p>
    <w:p w:rsidR="00E8037D" w:rsidRPr="00D9732F" w:rsidRDefault="00E8037D" w:rsidP="00E8037D">
      <w:pPr>
        <w:rPr>
          <w:rFonts w:cstheme="minorHAnsi"/>
          <w:i/>
          <w:color w:val="FF0000"/>
          <w:sz w:val="23"/>
          <w:szCs w:val="23"/>
        </w:rPr>
      </w:pPr>
      <w:r w:rsidRPr="00E8037D">
        <w:rPr>
          <w:rFonts w:cstheme="minorHAnsi"/>
          <w:sz w:val="23"/>
          <w:szCs w:val="23"/>
        </w:rPr>
        <w:t xml:space="preserve">Our </w:t>
      </w:r>
      <w:r w:rsidR="007569B6">
        <w:rPr>
          <w:rFonts w:cstheme="minorHAnsi"/>
          <w:b/>
          <w:sz w:val="23"/>
          <w:szCs w:val="23"/>
        </w:rPr>
        <w:t>M</w:t>
      </w:r>
      <w:r w:rsidRPr="007569B6">
        <w:rPr>
          <w:rFonts w:cstheme="minorHAnsi"/>
          <w:b/>
          <w:sz w:val="23"/>
          <w:szCs w:val="23"/>
        </w:rPr>
        <w:t>ission</w:t>
      </w:r>
      <w:r w:rsidRPr="00E8037D">
        <w:rPr>
          <w:rFonts w:cstheme="minorHAnsi"/>
          <w:sz w:val="23"/>
          <w:szCs w:val="23"/>
        </w:rPr>
        <w:t xml:space="preserve"> is to: </w:t>
      </w:r>
      <w:r w:rsidR="00D9732F">
        <w:rPr>
          <w:rFonts w:cstheme="minorHAnsi"/>
          <w:i/>
          <w:color w:val="FF0000"/>
          <w:sz w:val="23"/>
          <w:szCs w:val="23"/>
        </w:rPr>
        <w:t>(EP 1.0)</w:t>
      </w:r>
    </w:p>
    <w:p w:rsidR="00E8037D" w:rsidRPr="00E8037D" w:rsidRDefault="00E8037D" w:rsidP="00E8037D">
      <w:pPr>
        <w:rPr>
          <w:rFonts w:cstheme="minorHAnsi"/>
          <w:sz w:val="23"/>
          <w:szCs w:val="23"/>
        </w:rPr>
      </w:pPr>
      <w:r w:rsidRPr="00E8037D">
        <w:rPr>
          <w:rFonts w:cstheme="minorHAnsi"/>
          <w:sz w:val="23"/>
          <w:szCs w:val="23"/>
        </w:rPr>
        <w:t xml:space="preserve">Educate and graduate diverse, ethical, competent social work students able to think critically and use evidence-based practice approaches to effectively serve culturally-diverse, vulnerable individuals, families, and communities in a wide variety of practice areas as practitioners, leaders, and social justice advocates.   </w:t>
      </w:r>
    </w:p>
    <w:p w:rsidR="00E8037D" w:rsidRPr="00E8037D" w:rsidRDefault="00E8037D" w:rsidP="00E8037D">
      <w:pPr>
        <w:rPr>
          <w:rFonts w:cstheme="minorHAnsi"/>
          <w:sz w:val="23"/>
          <w:szCs w:val="23"/>
        </w:rPr>
      </w:pPr>
      <w:r w:rsidRPr="00E8037D">
        <w:rPr>
          <w:rFonts w:cstheme="minorHAnsi"/>
          <w:sz w:val="23"/>
          <w:szCs w:val="23"/>
        </w:rPr>
        <w:t>Engage in collaborative, community-based research that will enhance the wellbeing of vulnerable populations and disadvantaged communities, improve service delivery systems, and contribute to social work knowledge.</w:t>
      </w:r>
    </w:p>
    <w:p w:rsidR="00E8037D" w:rsidRPr="00E8037D" w:rsidRDefault="00E8037D" w:rsidP="00E8037D">
      <w:pPr>
        <w:rPr>
          <w:rFonts w:cstheme="minorHAnsi"/>
          <w:sz w:val="23"/>
          <w:szCs w:val="23"/>
        </w:rPr>
      </w:pPr>
      <w:r w:rsidRPr="00E8037D">
        <w:rPr>
          <w:rFonts w:cstheme="minorHAnsi"/>
          <w:sz w:val="23"/>
          <w:szCs w:val="23"/>
        </w:rPr>
        <w:t xml:space="preserve">Provide meaningful service to the community and the profession through the development of ongoing relationships with grassroots community leaders, community-based, non-profit organizations, governmental organizations, and foundations. </w:t>
      </w:r>
    </w:p>
    <w:p w:rsidR="00E8037D" w:rsidRDefault="00E8037D" w:rsidP="00E8037D"/>
    <w:p w:rsidR="00E8037D" w:rsidRPr="00000DCC" w:rsidRDefault="00E8037D" w:rsidP="00F86906">
      <w:pPr>
        <w:jc w:val="center"/>
        <w:rPr>
          <w:rFonts w:cstheme="minorHAnsi"/>
          <w:sz w:val="23"/>
          <w:szCs w:val="23"/>
        </w:rPr>
      </w:pPr>
    </w:p>
    <w:p w:rsidR="00FB285F" w:rsidRPr="00D9732F" w:rsidRDefault="002D4665" w:rsidP="00F86906">
      <w:pPr>
        <w:jc w:val="center"/>
        <w:rPr>
          <w:rFonts w:cstheme="minorHAnsi"/>
          <w:i/>
          <w:color w:val="FF0000"/>
          <w:sz w:val="23"/>
          <w:szCs w:val="23"/>
        </w:rPr>
      </w:pPr>
      <w:r w:rsidRPr="00000DCC">
        <w:rPr>
          <w:rFonts w:cstheme="minorHAnsi"/>
          <w:sz w:val="23"/>
          <w:szCs w:val="23"/>
        </w:rPr>
        <w:br w:type="page"/>
      </w:r>
      <w:r w:rsidR="00D57BB1" w:rsidRPr="00000DCC">
        <w:rPr>
          <w:rFonts w:cstheme="minorHAnsi"/>
          <w:sz w:val="23"/>
          <w:szCs w:val="23"/>
        </w:rPr>
        <w:lastRenderedPageBreak/>
        <w:t>LINKING</w:t>
      </w:r>
      <w:r w:rsidR="00B12217" w:rsidRPr="00000DCC">
        <w:rPr>
          <w:rFonts w:cstheme="minorHAnsi"/>
          <w:sz w:val="23"/>
          <w:szCs w:val="23"/>
        </w:rPr>
        <w:t xml:space="preserve"> SCHOOL OF SOCIAL WORK STRATEGIC PLANNING WITH UNIVERSITY</w:t>
      </w:r>
      <w:r w:rsidR="00D57BB1" w:rsidRPr="00000DCC">
        <w:rPr>
          <w:rFonts w:cstheme="minorHAnsi"/>
          <w:sz w:val="23"/>
          <w:szCs w:val="23"/>
        </w:rPr>
        <w:t xml:space="preserve"> PLAN</w:t>
      </w:r>
      <w:r w:rsidR="00D9732F">
        <w:rPr>
          <w:rFonts w:cstheme="minorHAnsi"/>
          <w:sz w:val="23"/>
          <w:szCs w:val="23"/>
        </w:rPr>
        <w:t xml:space="preserve"> </w:t>
      </w:r>
      <w:r w:rsidR="00D9732F">
        <w:rPr>
          <w:rFonts w:cstheme="minorHAnsi"/>
          <w:i/>
          <w:color w:val="FF0000"/>
          <w:sz w:val="23"/>
          <w:szCs w:val="23"/>
        </w:rPr>
        <w:t>(EP 1.2)</w:t>
      </w:r>
    </w:p>
    <w:tbl>
      <w:tblPr>
        <w:tblStyle w:val="TableGrid"/>
        <w:tblW w:w="0" w:type="auto"/>
        <w:tblLook w:val="04A0" w:firstRow="1" w:lastRow="0" w:firstColumn="1" w:lastColumn="0" w:noHBand="0" w:noVBand="1"/>
      </w:tblPr>
      <w:tblGrid>
        <w:gridCol w:w="4788"/>
        <w:gridCol w:w="4788"/>
      </w:tblGrid>
      <w:tr w:rsidR="00584A98" w:rsidRPr="00000DCC">
        <w:tc>
          <w:tcPr>
            <w:tcW w:w="4788" w:type="dxa"/>
          </w:tcPr>
          <w:p w:rsidR="00584A98" w:rsidRPr="00000DCC" w:rsidRDefault="00584A98" w:rsidP="00584A98">
            <w:pPr>
              <w:jc w:val="center"/>
              <w:rPr>
                <w:rFonts w:cstheme="minorHAnsi"/>
                <w:bCs/>
                <w:sz w:val="23"/>
                <w:szCs w:val="23"/>
              </w:rPr>
            </w:pPr>
            <w:proofErr w:type="spellStart"/>
            <w:r w:rsidRPr="00000DCC">
              <w:rPr>
                <w:rFonts w:cstheme="minorHAnsi"/>
                <w:bCs/>
                <w:sz w:val="23"/>
                <w:szCs w:val="23"/>
              </w:rPr>
              <w:t>CSULB</w:t>
            </w:r>
            <w:proofErr w:type="spellEnd"/>
            <w:r w:rsidR="009B7F0F" w:rsidRPr="00000DCC">
              <w:rPr>
                <w:rFonts w:cstheme="minorHAnsi"/>
                <w:bCs/>
                <w:sz w:val="23"/>
                <w:szCs w:val="23"/>
              </w:rPr>
              <w:t xml:space="preserve"> </w:t>
            </w:r>
            <w:r w:rsidR="009B7F0F" w:rsidRPr="00000DCC">
              <w:rPr>
                <w:rFonts w:cstheme="minorHAnsi"/>
                <w:bCs/>
                <w:sz w:val="23"/>
                <w:szCs w:val="23"/>
                <w:vertAlign w:val="superscript"/>
              </w:rPr>
              <w:t>(1)</w:t>
            </w:r>
          </w:p>
        </w:tc>
        <w:tc>
          <w:tcPr>
            <w:tcW w:w="4788" w:type="dxa"/>
          </w:tcPr>
          <w:p w:rsidR="00584A98" w:rsidRPr="00000DCC" w:rsidRDefault="00584A98" w:rsidP="00584A98">
            <w:pPr>
              <w:jc w:val="center"/>
              <w:rPr>
                <w:rFonts w:cstheme="minorHAnsi"/>
                <w:sz w:val="23"/>
                <w:szCs w:val="23"/>
              </w:rPr>
            </w:pPr>
            <w:r w:rsidRPr="00000DCC">
              <w:rPr>
                <w:rFonts w:cstheme="minorHAnsi"/>
                <w:sz w:val="23"/>
                <w:szCs w:val="23"/>
              </w:rPr>
              <w:t>School of Social Work</w:t>
            </w:r>
          </w:p>
        </w:tc>
      </w:tr>
      <w:tr w:rsidR="00584A98" w:rsidRPr="00000DCC">
        <w:tc>
          <w:tcPr>
            <w:tcW w:w="4788" w:type="dxa"/>
          </w:tcPr>
          <w:p w:rsidR="00584A98" w:rsidRPr="00000DCC" w:rsidRDefault="00584A98" w:rsidP="00584A98">
            <w:pPr>
              <w:rPr>
                <w:rFonts w:cstheme="minorHAnsi"/>
                <w:b/>
                <w:bCs/>
              </w:rPr>
            </w:pPr>
            <w:bookmarkStart w:id="1" w:name="content"/>
            <w:r w:rsidRPr="00000DCC">
              <w:rPr>
                <w:rFonts w:cstheme="minorHAnsi"/>
                <w:b/>
                <w:bCs/>
              </w:rPr>
              <w:t>Guiding Vision</w:t>
            </w:r>
          </w:p>
          <w:p w:rsidR="00584A98" w:rsidRPr="00000DCC" w:rsidRDefault="00584A98" w:rsidP="00584A98">
            <w:pPr>
              <w:rPr>
                <w:rFonts w:cstheme="minorHAnsi"/>
              </w:rPr>
            </w:pPr>
            <w:r w:rsidRPr="00000DCC">
              <w:rPr>
                <w:rFonts w:cstheme="minorHAnsi"/>
              </w:rPr>
              <w:t>California State University, Long Beach is committed to changing lives by expanding educational opportunities, championing creativity, and preparing leaders for a changing world</w:t>
            </w:r>
            <w:r w:rsidR="00D918FE" w:rsidRPr="00000DCC">
              <w:rPr>
                <w:rFonts w:cstheme="minorHAnsi"/>
              </w:rPr>
              <w:t>.</w:t>
            </w:r>
          </w:p>
          <w:bookmarkEnd w:id="1"/>
          <w:p w:rsidR="00584A98" w:rsidRPr="00000DCC" w:rsidRDefault="00584A98" w:rsidP="00584A98">
            <w:pPr>
              <w:rPr>
                <w:rFonts w:cstheme="minorHAnsi"/>
                <w:b/>
                <w:bCs/>
              </w:rPr>
            </w:pPr>
            <w:r w:rsidRPr="00000DCC">
              <w:rPr>
                <w:rFonts w:cstheme="minorHAnsi"/>
                <w:b/>
                <w:bCs/>
              </w:rPr>
              <w:t>Envisioned Future</w:t>
            </w:r>
          </w:p>
          <w:p w:rsidR="00584A98" w:rsidRPr="00000DCC" w:rsidRDefault="00584A98" w:rsidP="00584A98">
            <w:pPr>
              <w:rPr>
                <w:rFonts w:cstheme="minorHAnsi"/>
              </w:rPr>
            </w:pPr>
            <w:proofErr w:type="spellStart"/>
            <w:r w:rsidRPr="00000DCC">
              <w:rPr>
                <w:rFonts w:cstheme="minorHAnsi"/>
              </w:rPr>
              <w:t>CSULB</w:t>
            </w:r>
            <w:proofErr w:type="spellEnd"/>
            <w:r w:rsidRPr="00000DCC">
              <w:rPr>
                <w:rFonts w:cstheme="minorHAnsi"/>
              </w:rPr>
              <w:t xml:space="preserve"> is committed to being an outstanding </w:t>
            </w:r>
          </w:p>
          <w:p w:rsidR="00584A98" w:rsidRPr="00000DCC" w:rsidRDefault="0077108F">
            <w:pPr>
              <w:rPr>
                <w:rFonts w:cstheme="minorHAnsi"/>
              </w:rPr>
            </w:pPr>
            <w:hyperlink r:id="rId11" w:anchor="teachingintensive" w:history="1">
              <w:proofErr w:type="gramStart"/>
              <w:r w:rsidR="00584A98" w:rsidRPr="00000DCC">
                <w:rPr>
                  <w:rFonts w:cstheme="minorHAnsi"/>
                </w:rPr>
                <w:t>teaching</w:t>
              </w:r>
              <w:proofErr w:type="gramEnd"/>
              <w:r w:rsidR="00584A98" w:rsidRPr="00000DCC">
                <w:rPr>
                  <w:rFonts w:cstheme="minorHAnsi"/>
                </w:rPr>
                <w:t>-intensive, research-driven</w:t>
              </w:r>
            </w:hyperlink>
            <w:r w:rsidR="00584A98" w:rsidRPr="00000DCC">
              <w:rPr>
                <w:rFonts w:cstheme="minorHAnsi"/>
              </w:rPr>
              <w:t xml:space="preserve"> university that emphasizes </w:t>
            </w:r>
            <w:hyperlink r:id="rId12" w:anchor="studentengagement" w:history="1">
              <w:r w:rsidR="00584A98" w:rsidRPr="00000DCC">
                <w:rPr>
                  <w:rFonts w:cstheme="minorHAnsi"/>
                </w:rPr>
                <w:t>student engagement</w:t>
              </w:r>
            </w:hyperlink>
            <w:r w:rsidR="00584A98" w:rsidRPr="00000DCC">
              <w:rPr>
                <w:rFonts w:cstheme="minorHAnsi"/>
              </w:rPr>
              <w:t xml:space="preserve">, </w:t>
            </w:r>
            <w:hyperlink r:id="rId13" w:anchor="scholarlycreatve" w:history="1">
              <w:r w:rsidR="00584A98" w:rsidRPr="00000DCC">
                <w:rPr>
                  <w:rFonts w:cstheme="minorHAnsi"/>
                </w:rPr>
                <w:t>scholarly and creative achievement</w:t>
              </w:r>
            </w:hyperlink>
            <w:r w:rsidR="00584A98" w:rsidRPr="00000DCC">
              <w:rPr>
                <w:rFonts w:cstheme="minorHAnsi"/>
              </w:rPr>
              <w:t xml:space="preserve">, </w:t>
            </w:r>
            <w:hyperlink r:id="rId14" w:anchor="communityengagement" w:history="1">
              <w:r w:rsidR="00584A98" w:rsidRPr="00000DCC">
                <w:rPr>
                  <w:rFonts w:cstheme="minorHAnsi"/>
                </w:rPr>
                <w:t>civic participation</w:t>
              </w:r>
            </w:hyperlink>
            <w:r w:rsidR="00584A98" w:rsidRPr="00000DCC">
              <w:rPr>
                <w:rFonts w:cstheme="minorHAnsi"/>
              </w:rPr>
              <w:t xml:space="preserve">, and </w:t>
            </w:r>
            <w:hyperlink r:id="rId15" w:anchor="globalperspectives" w:history="1">
              <w:r w:rsidR="00584A98" w:rsidRPr="00000DCC">
                <w:rPr>
                  <w:rFonts w:cstheme="minorHAnsi"/>
                </w:rPr>
                <w:t>global perspectives</w:t>
              </w:r>
            </w:hyperlink>
            <w:r w:rsidR="00584A98" w:rsidRPr="00000DCC">
              <w:rPr>
                <w:rFonts w:cstheme="minorHAnsi"/>
              </w:rPr>
              <w:t>.</w:t>
            </w:r>
          </w:p>
        </w:tc>
        <w:tc>
          <w:tcPr>
            <w:tcW w:w="4788" w:type="dxa"/>
          </w:tcPr>
          <w:p w:rsidR="00584A98" w:rsidRPr="00000DCC" w:rsidRDefault="00584A98" w:rsidP="00584A98">
            <w:pPr>
              <w:rPr>
                <w:rFonts w:cstheme="minorHAnsi"/>
                <w:b/>
              </w:rPr>
            </w:pPr>
            <w:r w:rsidRPr="00000DCC">
              <w:rPr>
                <w:rFonts w:cstheme="minorHAnsi"/>
                <w:b/>
              </w:rPr>
              <w:t>Vision</w:t>
            </w:r>
          </w:p>
          <w:p w:rsidR="00584A98" w:rsidRPr="00000DCC" w:rsidRDefault="00584A98" w:rsidP="00584A98">
            <w:pPr>
              <w:rPr>
                <w:rFonts w:cstheme="minorHAnsi"/>
              </w:rPr>
            </w:pPr>
            <w:r w:rsidRPr="00000DCC">
              <w:rPr>
                <w:rFonts w:cstheme="minorHAnsi"/>
              </w:rPr>
              <w:t>Our vision is to be California’s most innovative and student-centered School of Social Work</w:t>
            </w:r>
            <w:proofErr w:type="gramStart"/>
            <w:r w:rsidRPr="00000DCC">
              <w:rPr>
                <w:rFonts w:cstheme="minorHAnsi"/>
              </w:rPr>
              <w:t>;  a</w:t>
            </w:r>
            <w:proofErr w:type="gramEnd"/>
            <w:r w:rsidRPr="00000DCC">
              <w:rPr>
                <w:rFonts w:cstheme="minorHAnsi"/>
              </w:rPr>
              <w:t xml:space="preserve"> place where academic excellence, ethics, diversity and the pursuit of social justice are embraced by faculty and students to enhance the lives of vulnerable and oppressed populations.</w:t>
            </w:r>
          </w:p>
          <w:p w:rsidR="00584A98" w:rsidRPr="00000DCC" w:rsidRDefault="00584A98">
            <w:pPr>
              <w:rPr>
                <w:rFonts w:cstheme="minorHAnsi"/>
              </w:rPr>
            </w:pPr>
          </w:p>
        </w:tc>
      </w:tr>
      <w:tr w:rsidR="00584A98" w:rsidRPr="00000DCC">
        <w:tc>
          <w:tcPr>
            <w:tcW w:w="4788" w:type="dxa"/>
          </w:tcPr>
          <w:p w:rsidR="00584A98" w:rsidRPr="00000DCC" w:rsidRDefault="00584A98" w:rsidP="00584A98">
            <w:pPr>
              <w:rPr>
                <w:rFonts w:cstheme="minorHAnsi"/>
                <w:b/>
                <w:bCs/>
              </w:rPr>
            </w:pPr>
            <w:r w:rsidRPr="00000DCC">
              <w:rPr>
                <w:rFonts w:cstheme="minorHAnsi"/>
                <w:b/>
                <w:bCs/>
              </w:rPr>
              <w:t>Core Values</w:t>
            </w:r>
          </w:p>
          <w:p w:rsidR="00584A98" w:rsidRPr="00000DCC" w:rsidRDefault="00584A98" w:rsidP="00584A98">
            <w:pPr>
              <w:numPr>
                <w:ilvl w:val="0"/>
                <w:numId w:val="1"/>
              </w:numPr>
              <w:rPr>
                <w:rFonts w:cstheme="minorHAnsi"/>
              </w:rPr>
            </w:pPr>
            <w:r w:rsidRPr="00000DCC">
              <w:rPr>
                <w:rFonts w:cstheme="minorHAnsi"/>
              </w:rPr>
              <w:t>Educational Opportunity</w:t>
            </w:r>
          </w:p>
          <w:p w:rsidR="00584A98" w:rsidRPr="00000DCC" w:rsidRDefault="00584A98" w:rsidP="00584A98">
            <w:pPr>
              <w:numPr>
                <w:ilvl w:val="0"/>
                <w:numId w:val="1"/>
              </w:numPr>
              <w:rPr>
                <w:rFonts w:cstheme="minorHAnsi"/>
              </w:rPr>
            </w:pPr>
            <w:r w:rsidRPr="00000DCC">
              <w:rPr>
                <w:rFonts w:cstheme="minorHAnsi"/>
              </w:rPr>
              <w:t>Excellence</w:t>
            </w:r>
          </w:p>
          <w:p w:rsidR="00584A98" w:rsidRPr="00000DCC" w:rsidRDefault="00584A98" w:rsidP="00584A98">
            <w:pPr>
              <w:numPr>
                <w:ilvl w:val="0"/>
                <w:numId w:val="1"/>
              </w:numPr>
              <w:rPr>
                <w:rFonts w:cstheme="minorHAnsi"/>
              </w:rPr>
            </w:pPr>
            <w:r w:rsidRPr="00000DCC">
              <w:rPr>
                <w:rFonts w:cstheme="minorHAnsi"/>
              </w:rPr>
              <w:t xml:space="preserve">Diversity </w:t>
            </w:r>
          </w:p>
          <w:p w:rsidR="00584A98" w:rsidRPr="00000DCC" w:rsidRDefault="00584A98" w:rsidP="00584A98">
            <w:pPr>
              <w:numPr>
                <w:ilvl w:val="0"/>
                <w:numId w:val="1"/>
              </w:numPr>
              <w:rPr>
                <w:rFonts w:cstheme="minorHAnsi"/>
              </w:rPr>
            </w:pPr>
            <w:r w:rsidRPr="00000DCC">
              <w:rPr>
                <w:rFonts w:cstheme="minorHAnsi"/>
              </w:rPr>
              <w:t>Integrity</w:t>
            </w:r>
          </w:p>
          <w:p w:rsidR="00584A98" w:rsidRPr="00000DCC" w:rsidRDefault="00036091" w:rsidP="00036091">
            <w:pPr>
              <w:numPr>
                <w:ilvl w:val="0"/>
                <w:numId w:val="1"/>
              </w:numPr>
              <w:rPr>
                <w:rFonts w:cstheme="minorHAnsi"/>
              </w:rPr>
            </w:pPr>
            <w:r w:rsidRPr="00000DCC">
              <w:rPr>
                <w:rFonts w:cstheme="minorHAnsi"/>
              </w:rPr>
              <w:t>Service</w:t>
            </w:r>
          </w:p>
        </w:tc>
        <w:tc>
          <w:tcPr>
            <w:tcW w:w="4788" w:type="dxa"/>
          </w:tcPr>
          <w:p w:rsidR="00584A98" w:rsidRPr="00D9732F" w:rsidRDefault="00584A98" w:rsidP="00584A98">
            <w:pPr>
              <w:rPr>
                <w:rFonts w:cstheme="minorHAnsi"/>
                <w:bCs/>
                <w:i/>
                <w:color w:val="FF0000"/>
              </w:rPr>
            </w:pPr>
            <w:r w:rsidRPr="00000DCC">
              <w:rPr>
                <w:rFonts w:cstheme="minorHAnsi"/>
                <w:b/>
                <w:bCs/>
              </w:rPr>
              <w:t>Values</w:t>
            </w:r>
            <w:r w:rsidR="00D9732F">
              <w:rPr>
                <w:rFonts w:cstheme="minorHAnsi"/>
                <w:b/>
                <w:bCs/>
              </w:rPr>
              <w:t xml:space="preserve"> </w:t>
            </w:r>
            <w:r w:rsidR="00D9732F">
              <w:rPr>
                <w:rFonts w:cstheme="minorHAnsi"/>
                <w:bCs/>
                <w:i/>
                <w:color w:val="FF0000"/>
              </w:rPr>
              <w:t>(EP 1.1)</w:t>
            </w:r>
          </w:p>
          <w:p w:rsidR="00584A98" w:rsidRPr="00000DCC" w:rsidRDefault="00584A98" w:rsidP="00584A98">
            <w:pPr>
              <w:numPr>
                <w:ilvl w:val="0"/>
                <w:numId w:val="1"/>
              </w:numPr>
              <w:rPr>
                <w:rFonts w:cstheme="minorHAnsi"/>
              </w:rPr>
            </w:pPr>
            <w:r w:rsidRPr="00000DCC">
              <w:rPr>
                <w:rFonts w:cstheme="minorHAnsi"/>
              </w:rPr>
              <w:t>Academic Excellence</w:t>
            </w:r>
          </w:p>
          <w:p w:rsidR="00584A98" w:rsidRPr="00000DCC" w:rsidRDefault="00584A98" w:rsidP="00584A98">
            <w:pPr>
              <w:numPr>
                <w:ilvl w:val="0"/>
                <w:numId w:val="1"/>
              </w:numPr>
              <w:rPr>
                <w:rFonts w:cstheme="minorHAnsi"/>
              </w:rPr>
            </w:pPr>
            <w:r w:rsidRPr="00000DCC">
              <w:rPr>
                <w:rFonts w:cstheme="minorHAnsi"/>
              </w:rPr>
              <w:t>Quality in Teaching</w:t>
            </w:r>
          </w:p>
          <w:p w:rsidR="00584A98" w:rsidRPr="00000DCC" w:rsidRDefault="00584A98" w:rsidP="00584A98">
            <w:pPr>
              <w:numPr>
                <w:ilvl w:val="0"/>
                <w:numId w:val="1"/>
              </w:numPr>
              <w:rPr>
                <w:rFonts w:cstheme="minorHAnsi"/>
              </w:rPr>
            </w:pPr>
            <w:r w:rsidRPr="00000DCC">
              <w:rPr>
                <w:rFonts w:cstheme="minorHAnsi"/>
              </w:rPr>
              <w:t xml:space="preserve">Inclusion and Diversity </w:t>
            </w:r>
          </w:p>
          <w:p w:rsidR="00584A98" w:rsidRPr="00000DCC" w:rsidRDefault="00584A98" w:rsidP="00584A98">
            <w:pPr>
              <w:numPr>
                <w:ilvl w:val="0"/>
                <w:numId w:val="1"/>
              </w:numPr>
              <w:rPr>
                <w:rFonts w:cstheme="minorHAnsi"/>
              </w:rPr>
            </w:pPr>
            <w:r w:rsidRPr="00000DCC">
              <w:rPr>
                <w:rFonts w:cstheme="minorHAnsi"/>
              </w:rPr>
              <w:t>Commitment to vulnerable populations</w:t>
            </w:r>
          </w:p>
          <w:p w:rsidR="00584A98" w:rsidRPr="00000DCC" w:rsidRDefault="00584A98" w:rsidP="00036091">
            <w:pPr>
              <w:numPr>
                <w:ilvl w:val="0"/>
                <w:numId w:val="1"/>
              </w:numPr>
              <w:rPr>
                <w:rFonts w:cstheme="minorHAnsi"/>
              </w:rPr>
            </w:pPr>
            <w:r w:rsidRPr="00000DCC">
              <w:rPr>
                <w:rFonts w:cstheme="minorHAnsi"/>
              </w:rPr>
              <w:t>Pursuit of Social Justice</w:t>
            </w:r>
          </w:p>
        </w:tc>
      </w:tr>
      <w:tr w:rsidR="00584A98" w:rsidRPr="00000DCC">
        <w:tc>
          <w:tcPr>
            <w:tcW w:w="4788" w:type="dxa"/>
          </w:tcPr>
          <w:p w:rsidR="00584A98" w:rsidRPr="00000DCC" w:rsidRDefault="00584A98" w:rsidP="00584A98">
            <w:pPr>
              <w:rPr>
                <w:rFonts w:cstheme="minorHAnsi"/>
                <w:b/>
                <w:bCs/>
              </w:rPr>
            </w:pPr>
            <w:r w:rsidRPr="00000DCC">
              <w:rPr>
                <w:rFonts w:cstheme="minorHAnsi"/>
                <w:b/>
                <w:bCs/>
              </w:rPr>
              <w:t>University Mission</w:t>
            </w:r>
          </w:p>
          <w:p w:rsidR="00584A98" w:rsidRPr="00000DCC" w:rsidRDefault="00584A98" w:rsidP="00584A98">
            <w:pPr>
              <w:rPr>
                <w:rFonts w:cstheme="minorHAnsi"/>
              </w:rPr>
            </w:pPr>
            <w:r w:rsidRPr="00000DCC">
              <w:rPr>
                <w:rFonts w:cstheme="minorHAnsi"/>
              </w:rPr>
              <w:t xml:space="preserve">California State University, Long Beach is a diverse, student-centered, </w:t>
            </w:r>
            <w:proofErr w:type="gramStart"/>
            <w:r w:rsidRPr="00000DCC">
              <w:rPr>
                <w:rFonts w:cstheme="minorHAnsi"/>
              </w:rPr>
              <w:t>globally-engaged</w:t>
            </w:r>
            <w:proofErr w:type="gramEnd"/>
            <w:r w:rsidRPr="00000DCC">
              <w:rPr>
                <w:rFonts w:cstheme="minorHAnsi"/>
              </w:rPr>
              <w:t xml:space="preserve"> public university committed to providing highly-valued undergraduate and graduate educational opportunities through superior </w:t>
            </w:r>
            <w:r w:rsidRPr="00000DCC">
              <w:rPr>
                <w:rFonts w:cstheme="minorHAnsi"/>
                <w:b/>
              </w:rPr>
              <w:t>teaching, research</w:t>
            </w:r>
            <w:r w:rsidRPr="00000DCC">
              <w:rPr>
                <w:rFonts w:cstheme="minorHAnsi"/>
              </w:rPr>
              <w:t xml:space="preserve">, creative activity and </w:t>
            </w:r>
            <w:r w:rsidRPr="00000DCC">
              <w:rPr>
                <w:rFonts w:cstheme="minorHAnsi"/>
                <w:b/>
              </w:rPr>
              <w:t>service</w:t>
            </w:r>
            <w:r w:rsidRPr="00000DCC">
              <w:rPr>
                <w:rFonts w:cstheme="minorHAnsi"/>
              </w:rPr>
              <w:t xml:space="preserve"> for the people of California and the world.</w:t>
            </w:r>
          </w:p>
          <w:p w:rsidR="00584A98" w:rsidRPr="00000DCC" w:rsidRDefault="00584A98" w:rsidP="00584A98">
            <w:pPr>
              <w:rPr>
                <w:rFonts w:cstheme="minorHAnsi"/>
              </w:rPr>
            </w:pPr>
          </w:p>
          <w:p w:rsidR="00584A98" w:rsidRPr="00000DCC" w:rsidRDefault="00584A98" w:rsidP="00584A98">
            <w:pPr>
              <w:rPr>
                <w:rFonts w:cstheme="minorHAnsi"/>
                <w:b/>
                <w:bCs/>
              </w:rPr>
            </w:pPr>
            <w:r w:rsidRPr="00000DCC">
              <w:rPr>
                <w:rFonts w:cstheme="minorHAnsi"/>
                <w:b/>
                <w:bCs/>
              </w:rPr>
              <w:t>Core Purpose</w:t>
            </w:r>
          </w:p>
          <w:p w:rsidR="00584A98" w:rsidRPr="00000DCC" w:rsidRDefault="00584A98" w:rsidP="00584A98">
            <w:pPr>
              <w:rPr>
                <w:rFonts w:cstheme="minorHAnsi"/>
              </w:rPr>
            </w:pPr>
            <w:r w:rsidRPr="00000DCC">
              <w:rPr>
                <w:rFonts w:cstheme="minorHAnsi"/>
              </w:rPr>
              <w:t>To graduate students with highly valued degrees</w:t>
            </w:r>
            <w:r w:rsidR="00915902" w:rsidRPr="00000DCC">
              <w:rPr>
                <w:rFonts w:cstheme="minorHAnsi"/>
              </w:rPr>
              <w:t>.</w:t>
            </w:r>
          </w:p>
          <w:p w:rsidR="00584A98" w:rsidRPr="00000DCC" w:rsidRDefault="00584A98">
            <w:pPr>
              <w:rPr>
                <w:rFonts w:cstheme="minorHAnsi"/>
              </w:rPr>
            </w:pPr>
          </w:p>
        </w:tc>
        <w:tc>
          <w:tcPr>
            <w:tcW w:w="4788" w:type="dxa"/>
          </w:tcPr>
          <w:p w:rsidR="00584A98" w:rsidRPr="00D9732F" w:rsidRDefault="00584A98">
            <w:pPr>
              <w:rPr>
                <w:rFonts w:cstheme="minorHAnsi"/>
                <w:i/>
                <w:color w:val="FF0000"/>
              </w:rPr>
            </w:pPr>
            <w:r w:rsidRPr="00000DCC">
              <w:rPr>
                <w:rFonts w:cstheme="minorHAnsi"/>
                <w:b/>
              </w:rPr>
              <w:t>Mission</w:t>
            </w:r>
            <w:r w:rsidR="00D9732F">
              <w:rPr>
                <w:rFonts w:cstheme="minorHAnsi"/>
                <w:b/>
              </w:rPr>
              <w:t xml:space="preserve"> </w:t>
            </w:r>
            <w:r w:rsidR="00D9732F">
              <w:rPr>
                <w:rFonts w:cstheme="minorHAnsi"/>
                <w:i/>
                <w:color w:val="FF0000"/>
              </w:rPr>
              <w:t>(EP 1.0)</w:t>
            </w:r>
          </w:p>
          <w:p w:rsidR="00173B91" w:rsidRPr="00AC1436" w:rsidRDefault="008A5894" w:rsidP="005A3591">
            <w:pPr>
              <w:rPr>
                <w:rFonts w:cstheme="minorHAnsi"/>
                <w:i/>
                <w:color w:val="FF0000"/>
              </w:rPr>
            </w:pPr>
            <w:r w:rsidRPr="00000DCC">
              <w:rPr>
                <w:rFonts w:cstheme="minorHAnsi"/>
                <w:b/>
                <w:bCs/>
              </w:rPr>
              <w:t>Educate</w:t>
            </w:r>
            <w:r w:rsidRPr="00000DCC">
              <w:rPr>
                <w:rFonts w:cstheme="minorHAnsi"/>
              </w:rPr>
              <w:t xml:space="preserve"> and graduate diverse, ethical, competent social work students able to think critically and use evidence-based practice approaches to effectively serve culturally-diverse, vulnerable individuals, families, and communities in a wide variety of practice areas as practitioners, leaders, and social justice advocates.</w:t>
            </w:r>
            <w:r w:rsidR="00AC1436">
              <w:rPr>
                <w:rFonts w:cstheme="minorHAnsi"/>
              </w:rPr>
              <w:t xml:space="preserve"> </w:t>
            </w:r>
            <w:r w:rsidR="00AC1436">
              <w:rPr>
                <w:rFonts w:cstheme="minorHAnsi"/>
                <w:i/>
                <w:color w:val="FF0000"/>
              </w:rPr>
              <w:t>(EP 2.1.1, 2.1.2, 2.1.3, 2.1.6, and 2.1.10)</w:t>
            </w:r>
          </w:p>
          <w:p w:rsidR="005A3591" w:rsidRPr="00000DCC" w:rsidRDefault="005A3591" w:rsidP="005A3591">
            <w:pPr>
              <w:rPr>
                <w:rFonts w:cstheme="minorHAnsi"/>
              </w:rPr>
            </w:pPr>
          </w:p>
          <w:p w:rsidR="00AC1436" w:rsidRDefault="008A5894" w:rsidP="005A3591">
            <w:pPr>
              <w:rPr>
                <w:rFonts w:cstheme="minorHAnsi"/>
              </w:rPr>
            </w:pPr>
            <w:r w:rsidRPr="00000DCC">
              <w:rPr>
                <w:rFonts w:cstheme="minorHAnsi"/>
              </w:rPr>
              <w:t xml:space="preserve">Engage in collaborative, community-based </w:t>
            </w:r>
            <w:r w:rsidRPr="00000DCC">
              <w:rPr>
                <w:rFonts w:cstheme="minorHAnsi"/>
                <w:b/>
                <w:bCs/>
              </w:rPr>
              <w:t>research</w:t>
            </w:r>
            <w:r w:rsidRPr="00000DCC">
              <w:rPr>
                <w:rFonts w:cstheme="minorHAnsi"/>
              </w:rPr>
              <w:t xml:space="preserve"> that will enhance the </w:t>
            </w:r>
            <w:proofErr w:type="gramStart"/>
            <w:r w:rsidRPr="00000DCC">
              <w:rPr>
                <w:rFonts w:cstheme="minorHAnsi"/>
              </w:rPr>
              <w:t>well-being</w:t>
            </w:r>
            <w:proofErr w:type="gramEnd"/>
            <w:r w:rsidRPr="00000DCC">
              <w:rPr>
                <w:rFonts w:cstheme="minorHAnsi"/>
              </w:rPr>
              <w:t xml:space="preserve"> of vulnerable populations and disadvantaged communities, improve service delivery systems, and contribute to social work knowledge.</w:t>
            </w:r>
            <w:r w:rsidR="00AC1436">
              <w:rPr>
                <w:rFonts w:cstheme="minorHAnsi"/>
              </w:rPr>
              <w:t xml:space="preserve"> </w:t>
            </w:r>
          </w:p>
          <w:p w:rsidR="00173B91" w:rsidRPr="00AC1436" w:rsidRDefault="00AC1436" w:rsidP="005A3591">
            <w:pPr>
              <w:rPr>
                <w:rFonts w:cstheme="minorHAnsi"/>
                <w:i/>
                <w:color w:val="FF0000"/>
              </w:rPr>
            </w:pPr>
            <w:r>
              <w:rPr>
                <w:rFonts w:cstheme="minorHAnsi"/>
                <w:i/>
                <w:color w:val="FF0000"/>
              </w:rPr>
              <w:t>(EP 2.1.6)</w:t>
            </w:r>
          </w:p>
          <w:p w:rsidR="005A3591" w:rsidRPr="00000DCC" w:rsidRDefault="005A3591" w:rsidP="005A3591">
            <w:pPr>
              <w:rPr>
                <w:rFonts w:cstheme="minorHAnsi"/>
              </w:rPr>
            </w:pPr>
          </w:p>
          <w:p w:rsidR="00584A98" w:rsidRPr="00000DCC" w:rsidRDefault="008A5894">
            <w:pPr>
              <w:rPr>
                <w:rFonts w:cstheme="minorHAnsi"/>
              </w:rPr>
            </w:pPr>
            <w:r w:rsidRPr="00000DCC">
              <w:rPr>
                <w:rFonts w:cstheme="minorHAnsi"/>
              </w:rPr>
              <w:t xml:space="preserve">Provide meaningful </w:t>
            </w:r>
            <w:r w:rsidRPr="00000DCC">
              <w:rPr>
                <w:rFonts w:cstheme="minorHAnsi"/>
                <w:b/>
                <w:bCs/>
              </w:rPr>
              <w:t>service</w:t>
            </w:r>
            <w:r w:rsidRPr="00000DCC">
              <w:rPr>
                <w:rFonts w:cstheme="minorHAnsi"/>
              </w:rPr>
              <w:t xml:space="preserve"> to the community and the profession through the development of ongoing relationships with grassroots community leaders, community-based, non-profit organizations, governmental organizations, and foundations.</w:t>
            </w:r>
          </w:p>
        </w:tc>
      </w:tr>
    </w:tbl>
    <w:p w:rsidR="00000DCC" w:rsidRPr="00000DCC" w:rsidRDefault="009B7F0F" w:rsidP="00804710">
      <w:pPr>
        <w:spacing w:after="0" w:line="240" w:lineRule="auto"/>
        <w:rPr>
          <w:rFonts w:cstheme="minorHAnsi"/>
        </w:rPr>
      </w:pPr>
      <w:r w:rsidRPr="00000DCC">
        <w:rPr>
          <w:rFonts w:cstheme="minorHAnsi"/>
          <w:sz w:val="23"/>
          <w:szCs w:val="23"/>
          <w:vertAlign w:val="superscript"/>
        </w:rPr>
        <w:t>(1</w:t>
      </w:r>
      <w:proofErr w:type="gramStart"/>
      <w:r w:rsidRPr="00000DCC">
        <w:rPr>
          <w:rFonts w:cstheme="minorHAnsi"/>
          <w:sz w:val="23"/>
          <w:szCs w:val="23"/>
          <w:vertAlign w:val="superscript"/>
        </w:rPr>
        <w:t>)</w:t>
      </w:r>
      <w:r w:rsidRPr="00000DCC">
        <w:rPr>
          <w:rFonts w:cstheme="minorHAnsi"/>
          <w:sz w:val="23"/>
          <w:szCs w:val="23"/>
        </w:rPr>
        <w:t xml:space="preserve">  </w:t>
      </w:r>
      <w:r w:rsidR="005A3591" w:rsidRPr="00000DCC">
        <w:rPr>
          <w:rFonts w:cstheme="minorHAnsi"/>
        </w:rPr>
        <w:t>Academic</w:t>
      </w:r>
      <w:proofErr w:type="gramEnd"/>
      <w:r w:rsidR="005A3591" w:rsidRPr="00000DCC">
        <w:rPr>
          <w:rFonts w:cstheme="minorHAnsi"/>
        </w:rPr>
        <w:t xml:space="preserve"> Affairs Mission, Vision and Values. </w:t>
      </w:r>
      <w:r w:rsidR="001848A4" w:rsidRPr="00000DCC">
        <w:rPr>
          <w:rFonts w:cstheme="minorHAnsi"/>
        </w:rPr>
        <w:t xml:space="preserve"> </w:t>
      </w:r>
      <w:hyperlink r:id="rId16" w:history="1">
        <w:proofErr w:type="gramStart"/>
        <w:r w:rsidR="001848A4" w:rsidRPr="00000DCC">
          <w:rPr>
            <w:rFonts w:cstheme="minorHAnsi"/>
          </w:rPr>
          <w:t>http://</w:t>
        </w:r>
        <w:proofErr w:type="spellStart"/>
        <w:r w:rsidR="001848A4" w:rsidRPr="00000DCC">
          <w:rPr>
            <w:rFonts w:cstheme="minorHAnsi"/>
          </w:rPr>
          <w:t>www.csulb.edu</w:t>
        </w:r>
        <w:proofErr w:type="spellEnd"/>
        <w:r w:rsidR="001848A4" w:rsidRPr="00000DCC">
          <w:rPr>
            <w:rFonts w:cstheme="minorHAnsi"/>
          </w:rPr>
          <w:t>/divisions/</w:t>
        </w:r>
        <w:proofErr w:type="spellStart"/>
        <w:r w:rsidR="001848A4" w:rsidRPr="00000DCC">
          <w:rPr>
            <w:rFonts w:cstheme="minorHAnsi"/>
          </w:rPr>
          <w:t>aa</w:t>
        </w:r>
        <w:proofErr w:type="spellEnd"/>
        <w:r w:rsidR="001848A4" w:rsidRPr="00000DCC">
          <w:rPr>
            <w:rFonts w:cstheme="minorHAnsi"/>
          </w:rPr>
          <w:t>/planning enrollment /</w:t>
        </w:r>
        <w:proofErr w:type="spellStart"/>
        <w:r w:rsidR="001848A4" w:rsidRPr="00000DCC">
          <w:rPr>
            <w:rFonts w:cstheme="minorHAnsi"/>
          </w:rPr>
          <w:t>strategicplanning.html</w:t>
        </w:r>
        <w:proofErr w:type="spellEnd"/>
      </w:hyperlink>
      <w:r w:rsidR="00804710" w:rsidRPr="00000DCC">
        <w:rPr>
          <w:rFonts w:cstheme="minorHAnsi"/>
        </w:rPr>
        <w:t>.</w:t>
      </w:r>
      <w:proofErr w:type="gramEnd"/>
      <w:r w:rsidR="00804710" w:rsidRPr="00000DCC">
        <w:rPr>
          <w:rFonts w:cstheme="minorHAnsi"/>
        </w:rPr>
        <w:t xml:space="preserve"> </w:t>
      </w:r>
      <w:r w:rsidR="00DB7513" w:rsidRPr="00000DCC">
        <w:rPr>
          <w:rFonts w:cstheme="minorHAnsi"/>
        </w:rPr>
        <w:t xml:space="preserve"> </w:t>
      </w:r>
      <w:r w:rsidR="00804710" w:rsidRPr="00000DCC">
        <w:rPr>
          <w:rFonts w:cstheme="minorHAnsi"/>
        </w:rPr>
        <w:t>Retrieved February 23, 2012.</w:t>
      </w:r>
    </w:p>
    <w:p w:rsidR="00804710" w:rsidRPr="00000DCC" w:rsidRDefault="001848A4" w:rsidP="00804710">
      <w:pPr>
        <w:spacing w:after="0" w:line="240" w:lineRule="auto"/>
        <w:rPr>
          <w:rFonts w:cstheme="minorHAnsi"/>
        </w:rPr>
      </w:pPr>
      <w:r w:rsidRPr="00000DCC">
        <w:rPr>
          <w:rFonts w:cstheme="minorHAnsi"/>
          <w:vertAlign w:val="superscript"/>
        </w:rPr>
        <w:t>(</w:t>
      </w:r>
      <w:r w:rsidR="009B7F0F" w:rsidRPr="00000DCC">
        <w:rPr>
          <w:rFonts w:cstheme="minorHAnsi"/>
          <w:vertAlign w:val="superscript"/>
        </w:rPr>
        <w:t>2)</w:t>
      </w:r>
      <w:r w:rsidRPr="00000DCC">
        <w:rPr>
          <w:rFonts w:cstheme="minorHAnsi"/>
          <w:vertAlign w:val="superscript"/>
        </w:rPr>
        <w:t xml:space="preserve"> </w:t>
      </w:r>
      <w:r w:rsidR="00804710" w:rsidRPr="00000DCC">
        <w:rPr>
          <w:rFonts w:cstheme="minorHAnsi"/>
        </w:rPr>
        <w:t xml:space="preserve">California State University Long Beach, Strategic Priorities and Goals 2011-14. </w:t>
      </w:r>
      <w:hyperlink r:id="rId17" w:history="1">
        <w:proofErr w:type="gramStart"/>
        <w:r w:rsidRPr="00000DCC">
          <w:rPr>
            <w:rFonts w:cstheme="minorHAnsi"/>
          </w:rPr>
          <w:t>http://</w:t>
        </w:r>
        <w:proofErr w:type="spellStart"/>
        <w:r w:rsidRPr="00000DCC">
          <w:rPr>
            <w:rFonts w:cstheme="minorHAnsi"/>
          </w:rPr>
          <w:t>www.csulb.edu</w:t>
        </w:r>
        <w:proofErr w:type="spellEnd"/>
      </w:hyperlink>
      <w:r w:rsidRPr="00000DCC">
        <w:rPr>
          <w:rFonts w:cstheme="minorHAnsi"/>
        </w:rPr>
        <w:t xml:space="preserve"> </w:t>
      </w:r>
      <w:hyperlink w:history="1">
        <w:r w:rsidRPr="00000DCC">
          <w:rPr>
            <w:rFonts w:cstheme="minorHAnsi"/>
          </w:rPr>
          <w:t xml:space="preserve"> /divisions /</w:t>
        </w:r>
        <w:proofErr w:type="spellStart"/>
        <w:r w:rsidRPr="00000DCC">
          <w:rPr>
            <w:rFonts w:cstheme="minorHAnsi"/>
          </w:rPr>
          <w:t>aa</w:t>
        </w:r>
        <w:proofErr w:type="spellEnd"/>
        <w:r w:rsidRPr="00000DCC">
          <w:rPr>
            <w:rFonts w:cstheme="minorHAnsi"/>
          </w:rPr>
          <w:t>/</w:t>
        </w:r>
        <w:proofErr w:type="spellStart"/>
        <w:r w:rsidRPr="00000DCC">
          <w:rPr>
            <w:rFonts w:cstheme="minorHAnsi"/>
          </w:rPr>
          <w:t>planning_enrollment</w:t>
        </w:r>
        <w:proofErr w:type="spellEnd"/>
        <w:r w:rsidRPr="00000DCC">
          <w:rPr>
            <w:rFonts w:cstheme="minorHAnsi"/>
          </w:rPr>
          <w:t>/</w:t>
        </w:r>
        <w:proofErr w:type="spellStart"/>
        <w:r w:rsidRPr="00000DCC">
          <w:rPr>
            <w:rFonts w:cstheme="minorHAnsi"/>
          </w:rPr>
          <w:t>strategicplanning.html</w:t>
        </w:r>
        <w:proofErr w:type="spellEnd"/>
      </w:hyperlink>
      <w:r w:rsidR="00804710" w:rsidRPr="00000DCC">
        <w:rPr>
          <w:rFonts w:cstheme="minorHAnsi"/>
        </w:rPr>
        <w:t>.</w:t>
      </w:r>
      <w:proofErr w:type="gramEnd"/>
      <w:r w:rsidR="00804710" w:rsidRPr="00000DCC">
        <w:rPr>
          <w:rFonts w:cstheme="minorHAnsi"/>
        </w:rPr>
        <w:t xml:space="preserve"> </w:t>
      </w:r>
      <w:r w:rsidR="00DB7513" w:rsidRPr="00000DCC">
        <w:rPr>
          <w:rFonts w:cstheme="minorHAnsi"/>
        </w:rPr>
        <w:t xml:space="preserve"> </w:t>
      </w:r>
      <w:r w:rsidR="00804710" w:rsidRPr="00000DCC">
        <w:rPr>
          <w:rFonts w:cstheme="minorHAnsi"/>
        </w:rPr>
        <w:t>Retrieved February 23, 2012.</w:t>
      </w:r>
    </w:p>
    <w:p w:rsidR="00E71D90" w:rsidRPr="00E8037D" w:rsidRDefault="009465EB" w:rsidP="001848A4">
      <w:pPr>
        <w:jc w:val="center"/>
        <w:rPr>
          <w:rFonts w:cstheme="minorHAnsi"/>
          <w:b/>
          <w:sz w:val="23"/>
          <w:szCs w:val="23"/>
        </w:rPr>
      </w:pPr>
      <w:r w:rsidRPr="00000DCC">
        <w:rPr>
          <w:rFonts w:cstheme="minorHAnsi"/>
        </w:rPr>
        <w:br w:type="page"/>
      </w:r>
      <w:r w:rsidR="00B12217" w:rsidRPr="00E8037D">
        <w:rPr>
          <w:rFonts w:cstheme="minorHAnsi"/>
          <w:b/>
          <w:sz w:val="23"/>
          <w:szCs w:val="23"/>
        </w:rPr>
        <w:lastRenderedPageBreak/>
        <w:t>STRATEGIC INITIATIVES</w:t>
      </w:r>
      <w:r w:rsidR="003821C9" w:rsidRPr="00E8037D">
        <w:rPr>
          <w:rFonts w:cstheme="minorHAnsi"/>
          <w:b/>
          <w:sz w:val="23"/>
          <w:szCs w:val="23"/>
        </w:rPr>
        <w:t xml:space="preserve">, </w:t>
      </w:r>
      <w:r w:rsidR="00B12217" w:rsidRPr="00E8037D">
        <w:rPr>
          <w:rFonts w:cstheme="minorHAnsi"/>
          <w:b/>
          <w:sz w:val="23"/>
          <w:szCs w:val="23"/>
        </w:rPr>
        <w:t>GOALS</w:t>
      </w:r>
      <w:r w:rsidR="003821C9" w:rsidRPr="00E8037D">
        <w:rPr>
          <w:rFonts w:cstheme="minorHAnsi"/>
          <w:b/>
          <w:sz w:val="23"/>
          <w:szCs w:val="23"/>
        </w:rPr>
        <w:t xml:space="preserve"> AND OBJECTIVES</w:t>
      </w:r>
    </w:p>
    <w:p w:rsidR="00036091" w:rsidRPr="00000DCC" w:rsidRDefault="00036091" w:rsidP="00804710">
      <w:pPr>
        <w:spacing w:after="0" w:line="240" w:lineRule="auto"/>
        <w:rPr>
          <w:rFonts w:cstheme="minorHAnsi"/>
          <w:sz w:val="23"/>
          <w:szCs w:val="23"/>
        </w:rPr>
      </w:pPr>
      <w:proofErr w:type="gramStart"/>
      <w:r w:rsidRPr="00E8037D">
        <w:rPr>
          <w:rFonts w:cstheme="minorHAnsi"/>
          <w:b/>
          <w:sz w:val="28"/>
          <w:szCs w:val="28"/>
          <w:u w:val="single"/>
        </w:rPr>
        <w:t xml:space="preserve">Strategic Initiative #1 – </w:t>
      </w:r>
      <w:r w:rsidR="003A2B3D" w:rsidRPr="00E8037D">
        <w:rPr>
          <w:rFonts w:cstheme="minorHAnsi"/>
          <w:b/>
          <w:sz w:val="28"/>
          <w:szCs w:val="28"/>
          <w:u w:val="single"/>
        </w:rPr>
        <w:t xml:space="preserve">Academic </w:t>
      </w:r>
      <w:r w:rsidR="00C5157C" w:rsidRPr="00E8037D">
        <w:rPr>
          <w:rFonts w:cstheme="minorHAnsi"/>
          <w:b/>
          <w:sz w:val="28"/>
          <w:szCs w:val="28"/>
          <w:u w:val="single"/>
        </w:rPr>
        <w:t>Excellence</w:t>
      </w:r>
      <w:r w:rsidR="003A2B3D" w:rsidRPr="00E8037D">
        <w:rPr>
          <w:rFonts w:cstheme="minorHAnsi"/>
          <w:sz w:val="28"/>
          <w:szCs w:val="28"/>
          <w:u w:val="single"/>
        </w:rPr>
        <w:t>.</w:t>
      </w:r>
      <w:proofErr w:type="gramEnd"/>
      <w:r w:rsidR="003A2B3D" w:rsidRPr="00E8037D">
        <w:rPr>
          <w:rFonts w:cstheme="minorHAnsi"/>
          <w:sz w:val="28"/>
          <w:szCs w:val="28"/>
        </w:rPr>
        <w:t xml:space="preserve"> </w:t>
      </w:r>
      <w:r w:rsidR="003A2B3D" w:rsidRPr="00000DCC">
        <w:rPr>
          <w:rFonts w:cstheme="minorHAnsi"/>
          <w:sz w:val="23"/>
          <w:szCs w:val="23"/>
        </w:rPr>
        <w:t xml:space="preserve"> </w:t>
      </w:r>
      <w:r w:rsidR="00E119CB" w:rsidRPr="00000DCC">
        <w:rPr>
          <w:rFonts w:cstheme="minorHAnsi"/>
          <w:sz w:val="23"/>
          <w:szCs w:val="23"/>
        </w:rPr>
        <w:t>Provide</w:t>
      </w:r>
      <w:r w:rsidRPr="00000DCC">
        <w:rPr>
          <w:rFonts w:cstheme="minorHAnsi"/>
          <w:sz w:val="23"/>
          <w:szCs w:val="23"/>
        </w:rPr>
        <w:t xml:space="preserve"> an innovative and </w:t>
      </w:r>
      <w:r w:rsidR="00875DA3" w:rsidRPr="00000DCC">
        <w:rPr>
          <w:rFonts w:cstheme="minorHAnsi"/>
          <w:sz w:val="23"/>
          <w:szCs w:val="23"/>
        </w:rPr>
        <w:t>inspiring</w:t>
      </w:r>
      <w:r w:rsidRPr="00000DCC">
        <w:rPr>
          <w:rFonts w:cstheme="minorHAnsi"/>
          <w:sz w:val="23"/>
          <w:szCs w:val="23"/>
        </w:rPr>
        <w:t xml:space="preserve"> educational environment that is responsive to a changing student population and practice context</w:t>
      </w:r>
      <w:r w:rsidR="00E119CB" w:rsidRPr="00000DCC">
        <w:rPr>
          <w:rFonts w:cstheme="minorHAnsi"/>
          <w:sz w:val="23"/>
          <w:szCs w:val="23"/>
        </w:rPr>
        <w:t xml:space="preserve"> </w:t>
      </w:r>
      <w:r w:rsidR="004F53E0" w:rsidRPr="00000DCC">
        <w:rPr>
          <w:rFonts w:cstheme="minorHAnsi"/>
          <w:sz w:val="23"/>
          <w:szCs w:val="23"/>
        </w:rPr>
        <w:t>to</w:t>
      </w:r>
      <w:r w:rsidR="00E119CB" w:rsidRPr="00000DCC">
        <w:rPr>
          <w:rFonts w:cstheme="minorHAnsi"/>
          <w:sz w:val="23"/>
          <w:szCs w:val="23"/>
        </w:rPr>
        <w:t xml:space="preserve"> students positioned for success as professionals and leaders</w:t>
      </w:r>
      <w:r w:rsidRPr="00000DCC">
        <w:rPr>
          <w:rFonts w:cstheme="minorHAnsi"/>
          <w:sz w:val="23"/>
          <w:szCs w:val="23"/>
        </w:rPr>
        <w:t>.</w:t>
      </w:r>
    </w:p>
    <w:p w:rsidR="00036091" w:rsidRPr="00000DCC" w:rsidRDefault="00036091" w:rsidP="00804710">
      <w:pPr>
        <w:spacing w:after="0" w:line="240" w:lineRule="auto"/>
        <w:rPr>
          <w:rFonts w:cstheme="minorHAnsi"/>
          <w:sz w:val="23"/>
          <w:szCs w:val="23"/>
        </w:rPr>
      </w:pPr>
    </w:p>
    <w:p w:rsidR="00036091" w:rsidRPr="00000DCC" w:rsidRDefault="00036091" w:rsidP="00DB7513">
      <w:pPr>
        <w:spacing w:after="0" w:line="240" w:lineRule="auto"/>
        <w:ind w:left="432"/>
        <w:rPr>
          <w:rFonts w:cstheme="minorHAnsi"/>
          <w:b/>
          <w:i/>
          <w:sz w:val="23"/>
          <w:szCs w:val="23"/>
        </w:rPr>
      </w:pPr>
      <w:r w:rsidRPr="00000DCC">
        <w:rPr>
          <w:rFonts w:cstheme="minorHAnsi"/>
          <w:b/>
          <w:i/>
          <w:sz w:val="23"/>
          <w:szCs w:val="23"/>
        </w:rPr>
        <w:t xml:space="preserve">Primary University Strategic Priority cross-reference: </w:t>
      </w:r>
    </w:p>
    <w:p w:rsidR="004F0615" w:rsidRPr="00000DCC" w:rsidRDefault="004F0615" w:rsidP="00DB7513">
      <w:pPr>
        <w:spacing w:after="0" w:line="240" w:lineRule="auto"/>
        <w:ind w:left="432"/>
        <w:rPr>
          <w:rFonts w:cstheme="minorHAnsi"/>
          <w:sz w:val="23"/>
          <w:szCs w:val="23"/>
        </w:rPr>
      </w:pPr>
      <w:r w:rsidRPr="00000DCC">
        <w:rPr>
          <w:rFonts w:cstheme="minorHAnsi"/>
          <w:i/>
          <w:iCs/>
          <w:sz w:val="23"/>
          <w:szCs w:val="23"/>
        </w:rPr>
        <w:t>Academic Quality</w:t>
      </w:r>
      <w:r w:rsidRPr="00000DCC">
        <w:rPr>
          <w:rFonts w:cstheme="minorHAnsi"/>
          <w:sz w:val="23"/>
          <w:szCs w:val="23"/>
        </w:rPr>
        <w:t xml:space="preserve">: While teaching excellence is the core of the campus mission, excellence in research and creative activities strengthen academic programs and add “high value” to </w:t>
      </w:r>
      <w:proofErr w:type="spellStart"/>
      <w:r w:rsidRPr="00000DCC">
        <w:rPr>
          <w:rFonts w:cstheme="minorHAnsi"/>
          <w:sz w:val="23"/>
          <w:szCs w:val="23"/>
        </w:rPr>
        <w:t>CSULB</w:t>
      </w:r>
      <w:proofErr w:type="spellEnd"/>
      <w:r w:rsidRPr="00000DCC">
        <w:rPr>
          <w:rFonts w:cstheme="minorHAnsi"/>
          <w:sz w:val="23"/>
          <w:szCs w:val="23"/>
        </w:rPr>
        <w:t xml:space="preserve"> degrees. The campus emphasizes student engagement through undergraduate and graduate student research, artistic and creative expression, academic internships, service learning, and international opportunities. </w:t>
      </w:r>
      <w:proofErr w:type="spellStart"/>
      <w:r w:rsidRPr="00000DCC">
        <w:rPr>
          <w:rFonts w:cstheme="minorHAnsi"/>
          <w:sz w:val="23"/>
          <w:szCs w:val="23"/>
        </w:rPr>
        <w:t>CSULB</w:t>
      </w:r>
      <w:proofErr w:type="spellEnd"/>
      <w:r w:rsidRPr="00000DCC">
        <w:rPr>
          <w:rFonts w:cstheme="minorHAnsi"/>
          <w:sz w:val="23"/>
          <w:szCs w:val="23"/>
        </w:rPr>
        <w:t xml:space="preserve"> uses evidence about student learning to continuously improve curricula and pedagogies.</w:t>
      </w:r>
      <w:r w:rsidR="009B7F0F" w:rsidRPr="00000DCC">
        <w:rPr>
          <w:rFonts w:cstheme="minorHAnsi"/>
          <w:sz w:val="23"/>
          <w:szCs w:val="23"/>
        </w:rPr>
        <w:t xml:space="preserve"> </w:t>
      </w:r>
      <w:r w:rsidR="009B7F0F" w:rsidRPr="00000DCC">
        <w:rPr>
          <w:rFonts w:cstheme="minorHAnsi"/>
          <w:sz w:val="23"/>
          <w:szCs w:val="23"/>
          <w:vertAlign w:val="superscript"/>
        </w:rPr>
        <w:t>(2)</w:t>
      </w:r>
    </w:p>
    <w:p w:rsidR="004F0615" w:rsidRPr="00000DCC" w:rsidRDefault="004F0615" w:rsidP="00DB7513">
      <w:pPr>
        <w:spacing w:after="0" w:line="240" w:lineRule="auto"/>
        <w:ind w:left="432"/>
        <w:rPr>
          <w:rFonts w:cstheme="minorHAnsi"/>
          <w:sz w:val="23"/>
          <w:szCs w:val="23"/>
        </w:rPr>
      </w:pPr>
    </w:p>
    <w:p w:rsidR="004F0615" w:rsidRPr="00000DCC" w:rsidRDefault="004F0615" w:rsidP="00DB7513">
      <w:pPr>
        <w:spacing w:after="0" w:line="240" w:lineRule="auto"/>
        <w:ind w:left="432"/>
        <w:rPr>
          <w:rFonts w:cstheme="minorHAnsi"/>
          <w:b/>
          <w:i/>
          <w:sz w:val="23"/>
          <w:szCs w:val="23"/>
        </w:rPr>
      </w:pPr>
      <w:r w:rsidRPr="00000DCC">
        <w:rPr>
          <w:rFonts w:cstheme="minorHAnsi"/>
          <w:b/>
          <w:i/>
          <w:sz w:val="23"/>
          <w:szCs w:val="23"/>
        </w:rPr>
        <w:t>Secondary University Strategic Priority cross-reference:</w:t>
      </w:r>
    </w:p>
    <w:p w:rsidR="004F0615" w:rsidRPr="00000DCC" w:rsidRDefault="004F0615" w:rsidP="00DB7513">
      <w:pPr>
        <w:spacing w:after="0" w:line="240" w:lineRule="auto"/>
        <w:ind w:left="432"/>
        <w:rPr>
          <w:rFonts w:cstheme="minorHAnsi"/>
          <w:sz w:val="23"/>
          <w:szCs w:val="23"/>
        </w:rPr>
      </w:pPr>
      <w:r w:rsidRPr="00000DCC">
        <w:rPr>
          <w:rFonts w:cstheme="minorHAnsi"/>
          <w:i/>
          <w:iCs/>
          <w:sz w:val="23"/>
          <w:szCs w:val="23"/>
        </w:rPr>
        <w:t xml:space="preserve">Student Success: </w:t>
      </w:r>
      <w:proofErr w:type="spellStart"/>
      <w:r w:rsidRPr="00000DCC">
        <w:rPr>
          <w:rFonts w:cstheme="minorHAnsi"/>
          <w:sz w:val="23"/>
          <w:szCs w:val="23"/>
        </w:rPr>
        <w:t>CSULB’s</w:t>
      </w:r>
      <w:proofErr w:type="spellEnd"/>
      <w:r w:rsidRPr="00000DCC">
        <w:rPr>
          <w:rFonts w:cstheme="minorHAnsi"/>
          <w:sz w:val="23"/>
          <w:szCs w:val="23"/>
        </w:rPr>
        <w:t xml:space="preserve"> core academic purpose is to graduate students with </w:t>
      </w:r>
      <w:proofErr w:type="gramStart"/>
      <w:r w:rsidRPr="00000DCC">
        <w:rPr>
          <w:rFonts w:cstheme="minorHAnsi"/>
          <w:sz w:val="23"/>
          <w:szCs w:val="23"/>
        </w:rPr>
        <w:t>highly-valued</w:t>
      </w:r>
      <w:proofErr w:type="gramEnd"/>
      <w:r w:rsidRPr="00000DCC">
        <w:rPr>
          <w:rFonts w:cstheme="minorHAnsi"/>
          <w:sz w:val="23"/>
          <w:szCs w:val="23"/>
        </w:rPr>
        <w:t xml:space="preserve"> degrees.</w:t>
      </w:r>
      <w:r w:rsidR="00915902" w:rsidRPr="00000DCC">
        <w:rPr>
          <w:rFonts w:cstheme="minorHAnsi"/>
          <w:sz w:val="23"/>
          <w:szCs w:val="23"/>
        </w:rPr>
        <w:t xml:space="preserve">  In </w:t>
      </w:r>
      <w:r w:rsidRPr="00000DCC">
        <w:rPr>
          <w:rFonts w:cstheme="minorHAnsi"/>
          <w:sz w:val="23"/>
          <w:szCs w:val="23"/>
        </w:rPr>
        <w:t>recent years, the campus has attained historically high freshman graduation rates with the most diverse student population ever, capping a decade of improvement. The campus aims to continue supporting and improving student success and closing achievement gaps for low income and underrepresented students.</w:t>
      </w:r>
      <w:r w:rsidR="009B7F0F" w:rsidRPr="00000DCC">
        <w:rPr>
          <w:rFonts w:cstheme="minorHAnsi"/>
          <w:sz w:val="23"/>
          <w:szCs w:val="23"/>
          <w:vertAlign w:val="superscript"/>
        </w:rPr>
        <w:t xml:space="preserve"> (2)</w:t>
      </w:r>
    </w:p>
    <w:p w:rsidR="004F0615" w:rsidRPr="00000DCC" w:rsidRDefault="004F0615" w:rsidP="00804710">
      <w:pPr>
        <w:spacing w:after="0" w:line="240" w:lineRule="auto"/>
        <w:rPr>
          <w:rFonts w:cstheme="minorHAnsi"/>
          <w:sz w:val="23"/>
          <w:szCs w:val="23"/>
        </w:rPr>
      </w:pPr>
    </w:p>
    <w:tbl>
      <w:tblPr>
        <w:tblStyle w:val="TableGrid"/>
        <w:tblW w:w="0" w:type="auto"/>
        <w:tblInd w:w="108" w:type="dxa"/>
        <w:tblLook w:val="04A0" w:firstRow="1" w:lastRow="0" w:firstColumn="1" w:lastColumn="0" w:noHBand="0" w:noVBand="1"/>
      </w:tblPr>
      <w:tblGrid>
        <w:gridCol w:w="5760"/>
        <w:gridCol w:w="3708"/>
      </w:tblGrid>
      <w:tr w:rsidR="007569B6">
        <w:tc>
          <w:tcPr>
            <w:tcW w:w="5760" w:type="dxa"/>
            <w:shd w:val="clear" w:color="auto" w:fill="D9D9D9" w:themeFill="background1" w:themeFillShade="D9"/>
          </w:tcPr>
          <w:p w:rsidR="007569B6" w:rsidRDefault="007569B6" w:rsidP="007569B6">
            <w:pPr>
              <w:ind w:left="720" w:hanging="720"/>
              <w:rPr>
                <w:rFonts w:cstheme="minorHAnsi"/>
                <w:b/>
                <w:sz w:val="24"/>
                <w:szCs w:val="24"/>
              </w:rPr>
            </w:pPr>
          </w:p>
          <w:p w:rsidR="007569B6" w:rsidRDefault="007569B6" w:rsidP="007569B6">
            <w:pPr>
              <w:ind w:left="720" w:hanging="720"/>
              <w:rPr>
                <w:rFonts w:cstheme="minorHAnsi"/>
                <w:sz w:val="23"/>
                <w:szCs w:val="23"/>
              </w:rPr>
            </w:pPr>
            <w:r w:rsidRPr="00234371">
              <w:rPr>
                <w:rFonts w:cstheme="minorHAnsi"/>
                <w:b/>
                <w:sz w:val="24"/>
                <w:szCs w:val="24"/>
              </w:rPr>
              <w:t>Goal 1:</w:t>
            </w:r>
            <w:r w:rsidRPr="00000DCC">
              <w:rPr>
                <w:rFonts w:cstheme="minorHAnsi"/>
                <w:sz w:val="23"/>
                <w:szCs w:val="23"/>
              </w:rPr>
              <w:t xml:space="preserve"> Attract, recruit and admit an outstanding and diverse body of </w:t>
            </w:r>
            <w:proofErr w:type="spellStart"/>
            <w:r w:rsidRPr="00462307">
              <w:rPr>
                <w:rFonts w:cstheme="minorHAnsi"/>
                <w:sz w:val="23"/>
                <w:szCs w:val="23"/>
              </w:rPr>
              <w:t>MSW</w:t>
            </w:r>
            <w:proofErr w:type="spellEnd"/>
            <w:r w:rsidRPr="00000DCC">
              <w:rPr>
                <w:rFonts w:cstheme="minorHAnsi"/>
                <w:sz w:val="23"/>
                <w:szCs w:val="23"/>
              </w:rPr>
              <w:t xml:space="preserve"> students and effectively provide </w:t>
            </w:r>
            <w:r>
              <w:rPr>
                <w:rFonts w:cstheme="minorHAnsi"/>
                <w:sz w:val="23"/>
                <w:szCs w:val="23"/>
              </w:rPr>
              <w:t xml:space="preserve">educational </w:t>
            </w:r>
            <w:r w:rsidRPr="00000DCC">
              <w:rPr>
                <w:rFonts w:cstheme="minorHAnsi"/>
                <w:sz w:val="23"/>
                <w:szCs w:val="23"/>
              </w:rPr>
              <w:t xml:space="preserve">access to qualified students.  </w:t>
            </w:r>
          </w:p>
          <w:p w:rsidR="007569B6" w:rsidRPr="007569B6" w:rsidRDefault="007569B6" w:rsidP="007569B6">
            <w:pPr>
              <w:ind w:left="720" w:hanging="720"/>
              <w:rPr>
                <w:rFonts w:cstheme="minorHAnsi"/>
                <w:sz w:val="23"/>
                <w:szCs w:val="23"/>
              </w:rPr>
            </w:pPr>
          </w:p>
        </w:tc>
        <w:tc>
          <w:tcPr>
            <w:tcW w:w="3708" w:type="dxa"/>
            <w:shd w:val="clear" w:color="auto" w:fill="D9D9D9" w:themeFill="background1" w:themeFillShade="D9"/>
          </w:tcPr>
          <w:p w:rsidR="007569B6" w:rsidRDefault="007569B6" w:rsidP="007569B6">
            <w:pPr>
              <w:ind w:left="720" w:hanging="720"/>
              <w:rPr>
                <w:rFonts w:cstheme="minorHAnsi"/>
                <w:b/>
                <w:sz w:val="24"/>
                <w:szCs w:val="24"/>
              </w:rPr>
            </w:pPr>
          </w:p>
          <w:p w:rsidR="007569B6" w:rsidRPr="007569B6" w:rsidRDefault="007569B6" w:rsidP="007569B6">
            <w:pPr>
              <w:ind w:left="720" w:hanging="720"/>
              <w:rPr>
                <w:rFonts w:cstheme="minorHAnsi"/>
                <w:sz w:val="24"/>
                <w:szCs w:val="24"/>
              </w:rPr>
            </w:pPr>
            <w:r w:rsidRPr="00234371">
              <w:rPr>
                <w:rFonts w:cstheme="minorHAnsi"/>
                <w:b/>
                <w:sz w:val="24"/>
                <w:szCs w:val="24"/>
              </w:rPr>
              <w:t xml:space="preserve">Primary Responsibility:  </w:t>
            </w:r>
            <w:r w:rsidRPr="007569B6">
              <w:rPr>
                <w:rFonts w:cstheme="minorHAnsi"/>
                <w:sz w:val="24"/>
                <w:szCs w:val="24"/>
              </w:rPr>
              <w:t>Associate Director of Admissions and Student Services</w:t>
            </w:r>
          </w:p>
          <w:p w:rsidR="007569B6" w:rsidRDefault="007569B6" w:rsidP="008B11C5">
            <w:pPr>
              <w:rPr>
                <w:rFonts w:cstheme="minorHAnsi"/>
                <w:b/>
                <w:sz w:val="24"/>
                <w:szCs w:val="24"/>
              </w:rPr>
            </w:pPr>
          </w:p>
        </w:tc>
      </w:tr>
      <w:tr w:rsidR="007569B6">
        <w:tc>
          <w:tcPr>
            <w:tcW w:w="9468" w:type="dxa"/>
            <w:gridSpan w:val="2"/>
          </w:tcPr>
          <w:p w:rsidR="007569B6" w:rsidRDefault="007569B6" w:rsidP="007569B6">
            <w:pPr>
              <w:rPr>
                <w:rFonts w:cstheme="minorHAnsi"/>
                <w:sz w:val="23"/>
                <w:szCs w:val="23"/>
                <w:u w:val="single"/>
              </w:rPr>
            </w:pPr>
          </w:p>
          <w:p w:rsidR="007569B6" w:rsidRDefault="007569B6" w:rsidP="007569B6">
            <w:pPr>
              <w:rPr>
                <w:rFonts w:cstheme="minorHAnsi"/>
                <w:sz w:val="23"/>
                <w:szCs w:val="23"/>
                <w:u w:val="single"/>
              </w:rPr>
            </w:pPr>
            <w:r w:rsidRPr="00000DCC">
              <w:rPr>
                <w:rFonts w:cstheme="minorHAnsi"/>
                <w:sz w:val="23"/>
                <w:szCs w:val="23"/>
                <w:u w:val="single"/>
              </w:rPr>
              <w:t xml:space="preserve">Key Objective:  </w:t>
            </w:r>
          </w:p>
          <w:p w:rsidR="00B333F4" w:rsidRPr="00000DCC" w:rsidRDefault="00B333F4" w:rsidP="007569B6">
            <w:pPr>
              <w:rPr>
                <w:rFonts w:cstheme="minorHAnsi"/>
                <w:sz w:val="23"/>
                <w:szCs w:val="23"/>
                <w:u w:val="single"/>
              </w:rPr>
            </w:pPr>
          </w:p>
          <w:p w:rsidR="007569B6" w:rsidRPr="00D84E58" w:rsidRDefault="007569B6" w:rsidP="007569B6">
            <w:pPr>
              <w:pStyle w:val="ListParagraph"/>
              <w:numPr>
                <w:ilvl w:val="0"/>
                <w:numId w:val="6"/>
              </w:numPr>
              <w:rPr>
                <w:rFonts w:cstheme="minorHAnsi"/>
                <w:sz w:val="23"/>
                <w:szCs w:val="23"/>
                <w:u w:val="single"/>
              </w:rPr>
            </w:pPr>
            <w:r w:rsidRPr="00000DCC">
              <w:rPr>
                <w:rFonts w:cstheme="minorHAnsi"/>
                <w:sz w:val="23"/>
                <w:szCs w:val="23"/>
              </w:rPr>
              <w:t>Revise and strengthen Admissions process.</w:t>
            </w:r>
            <w:r>
              <w:rPr>
                <w:rFonts w:cstheme="minorHAnsi"/>
                <w:sz w:val="23"/>
                <w:szCs w:val="23"/>
              </w:rPr>
              <w:t xml:space="preserve">  (May, 2012 – August, 2012)</w:t>
            </w:r>
            <w:r w:rsidR="002D0384">
              <w:rPr>
                <w:rFonts w:cstheme="minorHAnsi"/>
                <w:sz w:val="23"/>
                <w:szCs w:val="23"/>
              </w:rPr>
              <w:t xml:space="preserve"> </w:t>
            </w:r>
            <w:r w:rsidR="002D0384">
              <w:rPr>
                <w:rFonts w:cstheme="minorHAnsi"/>
                <w:i/>
                <w:color w:val="FF0000"/>
                <w:sz w:val="23"/>
                <w:szCs w:val="23"/>
              </w:rPr>
              <w:t>(EP 3.2)</w:t>
            </w:r>
          </w:p>
          <w:p w:rsidR="00D84E58" w:rsidRPr="00D84E58" w:rsidRDefault="00D84E58" w:rsidP="007569B6">
            <w:pPr>
              <w:pStyle w:val="ListParagraph"/>
              <w:numPr>
                <w:ilvl w:val="0"/>
                <w:numId w:val="6"/>
              </w:numPr>
              <w:rPr>
                <w:rFonts w:cstheme="minorHAnsi"/>
                <w:sz w:val="23"/>
                <w:szCs w:val="23"/>
                <w:u w:val="single"/>
              </w:rPr>
            </w:pPr>
            <w:r>
              <w:rPr>
                <w:rFonts w:cstheme="minorHAnsi"/>
                <w:sz w:val="23"/>
                <w:szCs w:val="23"/>
              </w:rPr>
              <w:t>Plan and implement Admission Open House (September, 2012 – January, 2013)</w:t>
            </w:r>
          </w:p>
          <w:p w:rsidR="00D84E58" w:rsidRPr="00D84E58" w:rsidRDefault="00D84E58" w:rsidP="007569B6">
            <w:pPr>
              <w:pStyle w:val="ListParagraph"/>
              <w:numPr>
                <w:ilvl w:val="0"/>
                <w:numId w:val="6"/>
              </w:numPr>
              <w:rPr>
                <w:rFonts w:cstheme="minorHAnsi"/>
                <w:sz w:val="23"/>
                <w:szCs w:val="23"/>
                <w:u w:val="single"/>
              </w:rPr>
            </w:pPr>
            <w:r>
              <w:rPr>
                <w:rFonts w:cstheme="minorHAnsi"/>
                <w:sz w:val="23"/>
                <w:szCs w:val="23"/>
              </w:rPr>
              <w:t>Develop relationships and engage in collaborative problem-solving with university Admissions Offices to streamline communication and admissions procedures (September 2012 – September, 2014</w:t>
            </w:r>
          </w:p>
          <w:p w:rsidR="00D84E58" w:rsidRPr="00D84E58" w:rsidRDefault="00D84E58" w:rsidP="007569B6">
            <w:pPr>
              <w:pStyle w:val="ListParagraph"/>
              <w:numPr>
                <w:ilvl w:val="0"/>
                <w:numId w:val="6"/>
              </w:numPr>
              <w:rPr>
                <w:rFonts w:cstheme="minorHAnsi"/>
                <w:sz w:val="23"/>
                <w:szCs w:val="23"/>
                <w:u w:val="single"/>
              </w:rPr>
            </w:pPr>
            <w:r>
              <w:rPr>
                <w:rFonts w:cstheme="minorHAnsi"/>
                <w:sz w:val="23"/>
                <w:szCs w:val="23"/>
              </w:rPr>
              <w:t>Integrate and enhance the use of technology in the Admissions process (June, 2012 – August – 2014</w:t>
            </w:r>
          </w:p>
          <w:p w:rsidR="00D84E58" w:rsidRPr="00000DCC" w:rsidRDefault="00D84E58" w:rsidP="007569B6">
            <w:pPr>
              <w:pStyle w:val="ListParagraph"/>
              <w:numPr>
                <w:ilvl w:val="0"/>
                <w:numId w:val="6"/>
              </w:numPr>
              <w:rPr>
                <w:rFonts w:cstheme="minorHAnsi"/>
                <w:sz w:val="23"/>
                <w:szCs w:val="23"/>
                <w:u w:val="single"/>
              </w:rPr>
            </w:pPr>
            <w:r>
              <w:rPr>
                <w:rFonts w:cstheme="minorHAnsi"/>
                <w:sz w:val="23"/>
                <w:szCs w:val="23"/>
              </w:rPr>
              <w:t>Revise Admissions outreach and application procedures to reflect changes in School of Social Work curriculum and programs (January, 2013 – May, 2014)</w:t>
            </w:r>
          </w:p>
          <w:p w:rsidR="007569B6" w:rsidRPr="00234371" w:rsidRDefault="007569B6" w:rsidP="007569B6">
            <w:pPr>
              <w:ind w:left="720" w:hanging="720"/>
              <w:rPr>
                <w:rFonts w:cstheme="minorHAnsi"/>
                <w:b/>
                <w:sz w:val="24"/>
                <w:szCs w:val="24"/>
              </w:rPr>
            </w:pPr>
          </w:p>
        </w:tc>
      </w:tr>
    </w:tbl>
    <w:p w:rsidR="007569B6" w:rsidRDefault="007569B6" w:rsidP="008B11C5">
      <w:pPr>
        <w:spacing w:after="0" w:line="240" w:lineRule="auto"/>
        <w:ind w:left="720" w:hanging="720"/>
        <w:rPr>
          <w:rFonts w:cstheme="minorHAnsi"/>
          <w:b/>
          <w:sz w:val="24"/>
          <w:szCs w:val="24"/>
        </w:rPr>
      </w:pPr>
    </w:p>
    <w:p w:rsidR="008B11C5" w:rsidRPr="00000DCC" w:rsidRDefault="008B11C5" w:rsidP="008B11C5">
      <w:pPr>
        <w:spacing w:after="0" w:line="240" w:lineRule="auto"/>
        <w:ind w:left="720" w:hanging="720"/>
        <w:rPr>
          <w:rFonts w:cstheme="minorHAnsi"/>
          <w:b/>
          <w:sz w:val="23"/>
          <w:szCs w:val="23"/>
        </w:rPr>
      </w:pPr>
    </w:p>
    <w:tbl>
      <w:tblPr>
        <w:tblStyle w:val="TableGrid"/>
        <w:tblW w:w="0" w:type="auto"/>
        <w:tblInd w:w="108" w:type="dxa"/>
        <w:tblLook w:val="04A0" w:firstRow="1" w:lastRow="0" w:firstColumn="1" w:lastColumn="0" w:noHBand="0" w:noVBand="1"/>
      </w:tblPr>
      <w:tblGrid>
        <w:gridCol w:w="5760"/>
        <w:gridCol w:w="3708"/>
      </w:tblGrid>
      <w:tr w:rsidR="007569B6">
        <w:trPr>
          <w:tblHeader/>
        </w:trPr>
        <w:tc>
          <w:tcPr>
            <w:tcW w:w="5760" w:type="dxa"/>
            <w:shd w:val="clear" w:color="auto" w:fill="D9D9D9" w:themeFill="background1" w:themeFillShade="D9"/>
          </w:tcPr>
          <w:p w:rsidR="007569B6" w:rsidRDefault="007569B6" w:rsidP="007569B6">
            <w:pPr>
              <w:ind w:left="720" w:hanging="720"/>
              <w:rPr>
                <w:rFonts w:cstheme="minorHAnsi"/>
                <w:b/>
                <w:sz w:val="24"/>
                <w:szCs w:val="24"/>
              </w:rPr>
            </w:pPr>
          </w:p>
          <w:p w:rsidR="00D9732F" w:rsidRDefault="007569B6" w:rsidP="007569B6">
            <w:pPr>
              <w:ind w:left="720" w:hanging="720"/>
              <w:rPr>
                <w:rFonts w:cstheme="minorHAnsi"/>
                <w:sz w:val="23"/>
                <w:szCs w:val="23"/>
              </w:rPr>
            </w:pPr>
            <w:r w:rsidRPr="00234371">
              <w:rPr>
                <w:rFonts w:cstheme="minorHAnsi"/>
                <w:b/>
                <w:sz w:val="24"/>
                <w:szCs w:val="24"/>
              </w:rPr>
              <w:t>Goal 2:</w:t>
            </w:r>
            <w:r>
              <w:rPr>
                <w:rFonts w:cstheme="minorHAnsi"/>
                <w:sz w:val="23"/>
                <w:szCs w:val="23"/>
              </w:rPr>
              <w:t xml:space="preserve"> Strengthen implementation of a </w:t>
            </w:r>
            <w:proofErr w:type="spellStart"/>
            <w:r>
              <w:rPr>
                <w:rFonts w:cstheme="minorHAnsi"/>
                <w:sz w:val="23"/>
                <w:szCs w:val="23"/>
              </w:rPr>
              <w:t>BASW</w:t>
            </w:r>
            <w:proofErr w:type="spellEnd"/>
            <w:r>
              <w:rPr>
                <w:rFonts w:cstheme="minorHAnsi"/>
                <w:sz w:val="23"/>
                <w:szCs w:val="23"/>
              </w:rPr>
              <w:t xml:space="preserve"> and</w:t>
            </w:r>
            <w:r w:rsidRPr="00000DCC">
              <w:rPr>
                <w:rFonts w:cstheme="minorHAnsi"/>
                <w:sz w:val="23"/>
                <w:szCs w:val="23"/>
              </w:rPr>
              <w:t xml:space="preserve"> </w:t>
            </w:r>
            <w:proofErr w:type="spellStart"/>
            <w:r w:rsidRPr="00000DCC">
              <w:rPr>
                <w:rFonts w:cstheme="minorHAnsi"/>
                <w:sz w:val="23"/>
                <w:szCs w:val="23"/>
              </w:rPr>
              <w:t>MSW</w:t>
            </w:r>
            <w:proofErr w:type="spellEnd"/>
            <w:r w:rsidRPr="00000DCC">
              <w:rPr>
                <w:rFonts w:cstheme="minorHAnsi"/>
                <w:sz w:val="23"/>
                <w:szCs w:val="23"/>
              </w:rPr>
              <w:t xml:space="preserve"> curriculum that is relevant to ever evolving societal demands, practice needs and student needs.</w:t>
            </w:r>
          </w:p>
          <w:p w:rsidR="007569B6" w:rsidRPr="00D9732F" w:rsidRDefault="00D9732F" w:rsidP="007569B6">
            <w:pPr>
              <w:ind w:left="720" w:hanging="720"/>
              <w:rPr>
                <w:rFonts w:cstheme="minorHAnsi"/>
                <w:i/>
                <w:color w:val="FF0000"/>
                <w:sz w:val="23"/>
                <w:szCs w:val="23"/>
              </w:rPr>
            </w:pPr>
            <w:r>
              <w:rPr>
                <w:rFonts w:cstheme="minorHAnsi"/>
                <w:sz w:val="23"/>
                <w:szCs w:val="23"/>
              </w:rPr>
              <w:t xml:space="preserve">             </w:t>
            </w:r>
            <w:r>
              <w:rPr>
                <w:rFonts w:cstheme="minorHAnsi"/>
                <w:i/>
                <w:color w:val="FF0000"/>
                <w:sz w:val="23"/>
                <w:szCs w:val="23"/>
              </w:rPr>
              <w:t>(EP 2.</w:t>
            </w:r>
            <w:r w:rsidR="003D44AC">
              <w:rPr>
                <w:rFonts w:cstheme="minorHAnsi"/>
                <w:i/>
                <w:color w:val="FF0000"/>
                <w:sz w:val="23"/>
                <w:szCs w:val="23"/>
              </w:rPr>
              <w:t>1.9</w:t>
            </w:r>
            <w:r>
              <w:rPr>
                <w:rFonts w:cstheme="minorHAnsi"/>
                <w:i/>
                <w:color w:val="FF0000"/>
                <w:sz w:val="23"/>
                <w:szCs w:val="23"/>
              </w:rPr>
              <w:t>)</w:t>
            </w:r>
          </w:p>
          <w:p w:rsidR="007569B6" w:rsidRDefault="007569B6" w:rsidP="008B11C5">
            <w:pPr>
              <w:rPr>
                <w:rFonts w:cstheme="minorHAnsi"/>
                <w:sz w:val="23"/>
                <w:szCs w:val="23"/>
              </w:rPr>
            </w:pPr>
          </w:p>
        </w:tc>
        <w:tc>
          <w:tcPr>
            <w:tcW w:w="3708" w:type="dxa"/>
            <w:shd w:val="clear" w:color="auto" w:fill="D9D9D9" w:themeFill="background1" w:themeFillShade="D9"/>
          </w:tcPr>
          <w:p w:rsidR="007569B6" w:rsidRDefault="007569B6" w:rsidP="007569B6">
            <w:pPr>
              <w:ind w:left="720" w:hanging="720"/>
              <w:rPr>
                <w:rFonts w:cstheme="minorHAnsi"/>
                <w:b/>
                <w:sz w:val="24"/>
                <w:szCs w:val="24"/>
              </w:rPr>
            </w:pPr>
          </w:p>
          <w:p w:rsidR="007569B6" w:rsidRPr="007569B6" w:rsidRDefault="007569B6" w:rsidP="007569B6">
            <w:pPr>
              <w:ind w:left="720" w:hanging="720"/>
              <w:rPr>
                <w:rFonts w:cstheme="minorHAnsi"/>
                <w:sz w:val="24"/>
                <w:szCs w:val="24"/>
              </w:rPr>
            </w:pPr>
            <w:r w:rsidRPr="00234371">
              <w:rPr>
                <w:rFonts w:cstheme="minorHAnsi"/>
                <w:b/>
                <w:sz w:val="24"/>
                <w:szCs w:val="24"/>
              </w:rPr>
              <w:t>Primary Responsibility</w:t>
            </w:r>
            <w:r w:rsidRPr="007569B6">
              <w:rPr>
                <w:rFonts w:cstheme="minorHAnsi"/>
                <w:sz w:val="24"/>
                <w:szCs w:val="24"/>
              </w:rPr>
              <w:t xml:space="preserve">:  Curriculum Committee </w:t>
            </w:r>
          </w:p>
          <w:p w:rsidR="007569B6" w:rsidRDefault="007569B6" w:rsidP="008B11C5">
            <w:pPr>
              <w:rPr>
                <w:rFonts w:cstheme="minorHAnsi"/>
                <w:sz w:val="23"/>
                <w:szCs w:val="23"/>
              </w:rPr>
            </w:pPr>
          </w:p>
        </w:tc>
      </w:tr>
      <w:tr w:rsidR="007569B6">
        <w:tc>
          <w:tcPr>
            <w:tcW w:w="9468" w:type="dxa"/>
            <w:gridSpan w:val="2"/>
          </w:tcPr>
          <w:p w:rsidR="007569B6" w:rsidRDefault="007569B6" w:rsidP="007569B6">
            <w:pPr>
              <w:rPr>
                <w:rFonts w:cstheme="minorHAnsi"/>
                <w:sz w:val="23"/>
                <w:szCs w:val="23"/>
                <w:u w:val="single"/>
              </w:rPr>
            </w:pPr>
          </w:p>
          <w:p w:rsidR="007569B6" w:rsidRPr="00000DCC" w:rsidRDefault="007569B6" w:rsidP="007569B6">
            <w:pPr>
              <w:rPr>
                <w:rFonts w:cstheme="minorHAnsi"/>
                <w:sz w:val="23"/>
                <w:szCs w:val="23"/>
              </w:rPr>
            </w:pPr>
            <w:r w:rsidRPr="00000DCC">
              <w:rPr>
                <w:rFonts w:cstheme="minorHAnsi"/>
                <w:sz w:val="23"/>
                <w:szCs w:val="23"/>
                <w:u w:val="single"/>
              </w:rPr>
              <w:t>Key Objectives</w:t>
            </w:r>
            <w:r w:rsidRPr="00000DCC">
              <w:rPr>
                <w:rFonts w:cstheme="minorHAnsi"/>
                <w:sz w:val="23"/>
                <w:szCs w:val="23"/>
              </w:rPr>
              <w:t>:</w:t>
            </w:r>
          </w:p>
          <w:p w:rsidR="007569B6" w:rsidRPr="00000DCC" w:rsidRDefault="007569B6" w:rsidP="007569B6">
            <w:pPr>
              <w:rPr>
                <w:rFonts w:cstheme="minorHAnsi"/>
                <w:sz w:val="23"/>
                <w:szCs w:val="23"/>
              </w:rPr>
            </w:pPr>
          </w:p>
          <w:p w:rsidR="007569B6" w:rsidRPr="00000DCC" w:rsidRDefault="007569B6" w:rsidP="007569B6">
            <w:pPr>
              <w:pStyle w:val="ListParagraph"/>
              <w:numPr>
                <w:ilvl w:val="0"/>
                <w:numId w:val="5"/>
              </w:numPr>
              <w:rPr>
                <w:rFonts w:cstheme="minorHAnsi"/>
                <w:sz w:val="23"/>
                <w:szCs w:val="23"/>
              </w:rPr>
            </w:pPr>
            <w:r w:rsidRPr="00000DCC">
              <w:rPr>
                <w:rFonts w:cstheme="minorHAnsi"/>
                <w:sz w:val="23"/>
                <w:szCs w:val="23"/>
              </w:rPr>
              <w:t xml:space="preserve">Complete a comprehensive review of </w:t>
            </w:r>
            <w:proofErr w:type="spellStart"/>
            <w:r w:rsidRPr="00000DCC">
              <w:rPr>
                <w:rFonts w:cstheme="minorHAnsi"/>
                <w:sz w:val="23"/>
                <w:szCs w:val="23"/>
              </w:rPr>
              <w:t>MSW</w:t>
            </w:r>
            <w:proofErr w:type="spellEnd"/>
            <w:r w:rsidRPr="00000DCC">
              <w:rPr>
                <w:rFonts w:cstheme="minorHAnsi"/>
                <w:sz w:val="23"/>
                <w:szCs w:val="23"/>
              </w:rPr>
              <w:t xml:space="preserve"> program structure (models and concentrations).</w:t>
            </w:r>
            <w:r>
              <w:rPr>
                <w:rFonts w:cstheme="minorHAnsi"/>
                <w:sz w:val="23"/>
                <w:szCs w:val="23"/>
              </w:rPr>
              <w:t xml:space="preserve"> (May, 2012 – September, 2012)</w:t>
            </w:r>
            <w:r w:rsidR="00AE15F9">
              <w:rPr>
                <w:rFonts w:cstheme="minorHAnsi"/>
                <w:sz w:val="23"/>
                <w:szCs w:val="23"/>
              </w:rPr>
              <w:t xml:space="preserve"> </w:t>
            </w:r>
            <w:r w:rsidR="00AE15F9">
              <w:rPr>
                <w:rFonts w:cstheme="minorHAnsi"/>
                <w:i/>
                <w:color w:val="FF0000"/>
                <w:sz w:val="23"/>
                <w:szCs w:val="23"/>
              </w:rPr>
              <w:t>(EP 3.4)</w:t>
            </w:r>
          </w:p>
          <w:p w:rsidR="007569B6" w:rsidRDefault="007569B6" w:rsidP="007569B6">
            <w:pPr>
              <w:rPr>
                <w:rFonts w:cstheme="minorHAnsi"/>
                <w:sz w:val="23"/>
                <w:szCs w:val="23"/>
              </w:rPr>
            </w:pPr>
          </w:p>
          <w:p w:rsidR="00B333F4" w:rsidRPr="00B333F4" w:rsidRDefault="00B333F4" w:rsidP="007569B6">
            <w:pPr>
              <w:rPr>
                <w:rFonts w:cstheme="minorHAnsi"/>
                <w:sz w:val="23"/>
                <w:szCs w:val="23"/>
              </w:rPr>
            </w:pPr>
            <w:r>
              <w:rPr>
                <w:rFonts w:cstheme="minorHAnsi"/>
                <w:sz w:val="23"/>
                <w:szCs w:val="23"/>
                <w:u w:val="single"/>
              </w:rPr>
              <w:t>Key Objectives (continued)</w:t>
            </w:r>
            <w:r>
              <w:rPr>
                <w:rFonts w:cstheme="minorHAnsi"/>
                <w:sz w:val="23"/>
                <w:szCs w:val="23"/>
              </w:rPr>
              <w:t>:</w:t>
            </w:r>
          </w:p>
          <w:p w:rsidR="007569B6" w:rsidRPr="00000DCC" w:rsidRDefault="007569B6" w:rsidP="007569B6">
            <w:pPr>
              <w:rPr>
                <w:rFonts w:cstheme="minorHAnsi"/>
                <w:sz w:val="23"/>
                <w:szCs w:val="23"/>
              </w:rPr>
            </w:pPr>
          </w:p>
          <w:p w:rsidR="007569B6" w:rsidRPr="00000DCC" w:rsidRDefault="007569B6" w:rsidP="007569B6">
            <w:pPr>
              <w:pStyle w:val="ListParagraph"/>
              <w:numPr>
                <w:ilvl w:val="0"/>
                <w:numId w:val="5"/>
              </w:numPr>
              <w:rPr>
                <w:rFonts w:cstheme="minorHAnsi"/>
                <w:sz w:val="23"/>
                <w:szCs w:val="23"/>
              </w:rPr>
            </w:pPr>
            <w:r w:rsidRPr="00000DCC">
              <w:rPr>
                <w:rFonts w:cstheme="minorHAnsi"/>
                <w:sz w:val="23"/>
                <w:szCs w:val="23"/>
              </w:rPr>
              <w:t xml:space="preserve">Complete a comprehensive review of </w:t>
            </w:r>
            <w:proofErr w:type="spellStart"/>
            <w:r w:rsidRPr="00000DCC">
              <w:rPr>
                <w:rFonts w:cstheme="minorHAnsi"/>
                <w:sz w:val="23"/>
                <w:szCs w:val="23"/>
              </w:rPr>
              <w:t>MSW</w:t>
            </w:r>
            <w:proofErr w:type="spellEnd"/>
            <w:r w:rsidRPr="00000DCC">
              <w:rPr>
                <w:rFonts w:cstheme="minorHAnsi"/>
                <w:sz w:val="23"/>
                <w:szCs w:val="23"/>
              </w:rPr>
              <w:t xml:space="preserve"> and </w:t>
            </w:r>
            <w:proofErr w:type="spellStart"/>
            <w:r w:rsidRPr="00000DCC">
              <w:rPr>
                <w:rFonts w:cstheme="minorHAnsi"/>
                <w:sz w:val="23"/>
                <w:szCs w:val="23"/>
              </w:rPr>
              <w:t>BASW</w:t>
            </w:r>
            <w:proofErr w:type="spellEnd"/>
            <w:r w:rsidRPr="00000DCC">
              <w:rPr>
                <w:rFonts w:cstheme="minorHAnsi"/>
                <w:sz w:val="23"/>
                <w:szCs w:val="23"/>
              </w:rPr>
              <w:t xml:space="preserve"> curriculum and revise as appropriate.</w:t>
            </w:r>
            <w:r>
              <w:rPr>
                <w:rFonts w:cstheme="minorHAnsi"/>
                <w:sz w:val="23"/>
                <w:szCs w:val="23"/>
              </w:rPr>
              <w:t xml:space="preserve"> (September, 2012 – May, 2013)</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Conduct curriculum retreat.</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 xml:space="preserve">Integrate </w:t>
            </w:r>
            <w:proofErr w:type="spellStart"/>
            <w:r w:rsidRPr="00000DCC">
              <w:rPr>
                <w:rFonts w:cstheme="minorHAnsi"/>
                <w:sz w:val="23"/>
                <w:szCs w:val="23"/>
              </w:rPr>
              <w:t>CSWE</w:t>
            </w:r>
            <w:proofErr w:type="spellEnd"/>
            <w:r w:rsidRPr="00000DCC">
              <w:rPr>
                <w:rFonts w:cstheme="minorHAnsi"/>
                <w:sz w:val="23"/>
                <w:szCs w:val="23"/>
              </w:rPr>
              <w:t xml:space="preserve"> Educational Policy and Accreditation Standards to ensure students acquire and demonstrate competencies relevant to the goals and purpose of the </w:t>
            </w:r>
            <w:proofErr w:type="spellStart"/>
            <w:r w:rsidRPr="00000DCC">
              <w:rPr>
                <w:rFonts w:cstheme="minorHAnsi"/>
                <w:sz w:val="23"/>
                <w:szCs w:val="23"/>
              </w:rPr>
              <w:t>BASW</w:t>
            </w:r>
            <w:proofErr w:type="spellEnd"/>
            <w:r w:rsidRPr="00000DCC">
              <w:rPr>
                <w:rFonts w:cstheme="minorHAnsi"/>
                <w:sz w:val="23"/>
                <w:szCs w:val="23"/>
              </w:rPr>
              <w:t xml:space="preserve"> and </w:t>
            </w:r>
            <w:proofErr w:type="spellStart"/>
            <w:r w:rsidRPr="00000DCC">
              <w:rPr>
                <w:rFonts w:cstheme="minorHAnsi"/>
                <w:sz w:val="23"/>
                <w:szCs w:val="23"/>
              </w:rPr>
              <w:t>MSW</w:t>
            </w:r>
            <w:proofErr w:type="spellEnd"/>
            <w:r w:rsidRPr="00000DCC">
              <w:rPr>
                <w:rFonts w:cstheme="minorHAnsi"/>
                <w:sz w:val="23"/>
                <w:szCs w:val="23"/>
              </w:rPr>
              <w:t xml:space="preserve"> curriculum.</w:t>
            </w:r>
            <w:r w:rsidR="00D9732F">
              <w:rPr>
                <w:rFonts w:cstheme="minorHAnsi"/>
                <w:sz w:val="23"/>
                <w:szCs w:val="23"/>
              </w:rPr>
              <w:t xml:space="preserve"> </w:t>
            </w:r>
            <w:r w:rsidR="00D9732F">
              <w:rPr>
                <w:rFonts w:cstheme="minorHAnsi"/>
                <w:i/>
                <w:color w:val="FF0000"/>
                <w:sz w:val="23"/>
                <w:szCs w:val="23"/>
              </w:rPr>
              <w:t>(EP 2.1)</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Infuse critical thinking content throughout undergraduate and graduate programs.</w:t>
            </w:r>
            <w:r w:rsidR="00D9732F">
              <w:rPr>
                <w:rFonts w:cstheme="minorHAnsi"/>
                <w:sz w:val="23"/>
                <w:szCs w:val="23"/>
              </w:rPr>
              <w:t xml:space="preserve"> </w:t>
            </w:r>
            <w:r w:rsidR="00D9732F">
              <w:rPr>
                <w:rFonts w:cstheme="minorHAnsi"/>
                <w:i/>
                <w:color w:val="FF0000"/>
                <w:sz w:val="23"/>
                <w:szCs w:val="23"/>
              </w:rPr>
              <w:t>(EP 2.1.3)</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Integrate evidence-based practice and research content to promote research-informed curriculum.</w:t>
            </w:r>
            <w:r w:rsidR="00934EFB">
              <w:rPr>
                <w:rFonts w:cstheme="minorHAnsi"/>
                <w:sz w:val="23"/>
                <w:szCs w:val="23"/>
              </w:rPr>
              <w:t xml:space="preserve"> </w:t>
            </w:r>
            <w:r w:rsidR="00934EFB">
              <w:rPr>
                <w:rFonts w:cstheme="minorHAnsi"/>
                <w:i/>
                <w:color w:val="FF0000"/>
                <w:sz w:val="23"/>
                <w:szCs w:val="23"/>
              </w:rPr>
              <w:t>(EP 2.1.6)</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 xml:space="preserve">Integrate diversity and social justice content throughout curriculum to ensure topics of </w:t>
            </w:r>
            <w:proofErr w:type="gramStart"/>
            <w:r w:rsidRPr="00000DCC">
              <w:rPr>
                <w:rFonts w:cstheme="minorHAnsi"/>
                <w:sz w:val="23"/>
                <w:szCs w:val="23"/>
              </w:rPr>
              <w:t>diversity,</w:t>
            </w:r>
            <w:proofErr w:type="gramEnd"/>
            <w:r w:rsidRPr="00000DCC">
              <w:rPr>
                <w:rFonts w:cstheme="minorHAnsi"/>
                <w:sz w:val="23"/>
                <w:szCs w:val="23"/>
              </w:rPr>
              <w:t xml:space="preserve"> racism, oppression and privilege are included.</w:t>
            </w:r>
            <w:r w:rsidR="00D9732F">
              <w:rPr>
                <w:rFonts w:cstheme="minorHAnsi"/>
                <w:sz w:val="23"/>
                <w:szCs w:val="23"/>
              </w:rPr>
              <w:t xml:space="preserve"> </w:t>
            </w:r>
            <w:r w:rsidR="00D9732F">
              <w:rPr>
                <w:rFonts w:cstheme="minorHAnsi"/>
                <w:i/>
                <w:color w:val="FF0000"/>
                <w:sz w:val="23"/>
                <w:szCs w:val="23"/>
              </w:rPr>
              <w:t>(EP 2.1.4</w:t>
            </w:r>
            <w:r w:rsidR="00934EFB">
              <w:rPr>
                <w:rFonts w:cstheme="minorHAnsi"/>
                <w:i/>
                <w:color w:val="FF0000"/>
                <w:sz w:val="23"/>
                <w:szCs w:val="23"/>
              </w:rPr>
              <w:t xml:space="preserve"> </w:t>
            </w:r>
            <w:r w:rsidR="00AC1436">
              <w:rPr>
                <w:rFonts w:cstheme="minorHAnsi"/>
                <w:i/>
                <w:color w:val="FF0000"/>
                <w:sz w:val="23"/>
                <w:szCs w:val="23"/>
              </w:rPr>
              <w:t xml:space="preserve">and </w:t>
            </w:r>
            <w:r w:rsidR="00934EFB">
              <w:rPr>
                <w:rFonts w:cstheme="minorHAnsi"/>
                <w:i/>
                <w:color w:val="FF0000"/>
                <w:sz w:val="23"/>
                <w:szCs w:val="23"/>
              </w:rPr>
              <w:t>EP 2.1.5</w:t>
            </w:r>
            <w:r w:rsidR="00D9732F">
              <w:rPr>
                <w:rFonts w:cstheme="minorHAnsi"/>
                <w:i/>
                <w:color w:val="FF0000"/>
                <w:sz w:val="23"/>
                <w:szCs w:val="23"/>
              </w:rPr>
              <w:t>)</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Define advanced generalist practice components (foundation and specialized content areas).</w:t>
            </w:r>
            <w:r w:rsidR="003D44AC">
              <w:rPr>
                <w:rFonts w:cstheme="minorHAnsi"/>
                <w:sz w:val="23"/>
                <w:szCs w:val="23"/>
              </w:rPr>
              <w:t xml:space="preserve"> </w:t>
            </w:r>
            <w:r w:rsidR="003D44AC">
              <w:rPr>
                <w:rFonts w:cstheme="minorHAnsi"/>
                <w:i/>
                <w:color w:val="FF0000"/>
                <w:sz w:val="23"/>
                <w:szCs w:val="23"/>
              </w:rPr>
              <w:t>(EP 2.0</w:t>
            </w:r>
            <w:proofErr w:type="gramStart"/>
            <w:r w:rsidR="00AC1436">
              <w:rPr>
                <w:rFonts w:cstheme="minorHAnsi"/>
                <w:i/>
                <w:color w:val="FF0000"/>
                <w:sz w:val="23"/>
                <w:szCs w:val="23"/>
              </w:rPr>
              <w:t>,  EP</w:t>
            </w:r>
            <w:proofErr w:type="gramEnd"/>
            <w:r w:rsidR="00AC1436">
              <w:rPr>
                <w:rFonts w:cstheme="minorHAnsi"/>
                <w:i/>
                <w:color w:val="FF0000"/>
                <w:sz w:val="23"/>
                <w:szCs w:val="23"/>
              </w:rPr>
              <w:t xml:space="preserve"> </w:t>
            </w:r>
            <w:proofErr w:type="spellStart"/>
            <w:r w:rsidR="00AC1436">
              <w:rPr>
                <w:rFonts w:cstheme="minorHAnsi"/>
                <w:i/>
                <w:color w:val="FF0000"/>
                <w:sz w:val="23"/>
                <w:szCs w:val="23"/>
              </w:rPr>
              <w:t>B2.2</w:t>
            </w:r>
            <w:proofErr w:type="spellEnd"/>
            <w:r w:rsidR="00AC1436">
              <w:rPr>
                <w:rFonts w:cstheme="minorHAnsi"/>
                <w:i/>
                <w:color w:val="FF0000"/>
                <w:sz w:val="23"/>
                <w:szCs w:val="23"/>
              </w:rPr>
              <w:t xml:space="preserve"> and EP </w:t>
            </w:r>
            <w:proofErr w:type="spellStart"/>
            <w:r w:rsidR="00AC1436">
              <w:rPr>
                <w:rFonts w:cstheme="minorHAnsi"/>
                <w:i/>
                <w:color w:val="FF0000"/>
                <w:sz w:val="23"/>
                <w:szCs w:val="23"/>
              </w:rPr>
              <w:t>M2.2</w:t>
            </w:r>
            <w:proofErr w:type="spellEnd"/>
            <w:r w:rsidR="003D44AC">
              <w:rPr>
                <w:rFonts w:cstheme="minorHAnsi"/>
                <w:i/>
                <w:color w:val="FF0000"/>
                <w:sz w:val="23"/>
                <w:szCs w:val="23"/>
              </w:rPr>
              <w:t>)</w:t>
            </w:r>
          </w:p>
          <w:p w:rsidR="007569B6" w:rsidRPr="00000DCC" w:rsidRDefault="007569B6" w:rsidP="007569B6">
            <w:pPr>
              <w:pStyle w:val="ListParagraph"/>
              <w:numPr>
                <w:ilvl w:val="0"/>
                <w:numId w:val="4"/>
              </w:numPr>
              <w:rPr>
                <w:rFonts w:cstheme="minorHAnsi"/>
                <w:sz w:val="23"/>
                <w:szCs w:val="23"/>
              </w:rPr>
            </w:pPr>
            <w:r w:rsidRPr="00000DCC">
              <w:rPr>
                <w:rFonts w:cstheme="minorHAnsi"/>
                <w:sz w:val="23"/>
                <w:szCs w:val="23"/>
              </w:rPr>
              <w:t>Ensure integration between classroom teaching and fieldwork</w:t>
            </w:r>
            <w:r w:rsidR="00677141">
              <w:rPr>
                <w:rFonts w:cstheme="minorHAnsi"/>
                <w:sz w:val="23"/>
                <w:szCs w:val="23"/>
              </w:rPr>
              <w:t xml:space="preserve"> </w:t>
            </w:r>
            <w:r w:rsidR="00677141">
              <w:rPr>
                <w:rFonts w:cstheme="minorHAnsi"/>
                <w:i/>
                <w:color w:val="FF0000"/>
                <w:sz w:val="23"/>
                <w:szCs w:val="23"/>
              </w:rPr>
              <w:t>(EP 2.3)</w:t>
            </w:r>
          </w:p>
          <w:p w:rsidR="007569B6" w:rsidRPr="00000DCC" w:rsidRDefault="007569B6" w:rsidP="007569B6">
            <w:pPr>
              <w:rPr>
                <w:rFonts w:cstheme="minorHAnsi"/>
                <w:sz w:val="23"/>
                <w:szCs w:val="23"/>
              </w:rPr>
            </w:pPr>
          </w:p>
          <w:p w:rsidR="007569B6" w:rsidRPr="00000DCC" w:rsidRDefault="007569B6" w:rsidP="007569B6">
            <w:pPr>
              <w:pStyle w:val="ListParagraph"/>
              <w:numPr>
                <w:ilvl w:val="0"/>
                <w:numId w:val="5"/>
              </w:numPr>
              <w:rPr>
                <w:rFonts w:cstheme="minorHAnsi"/>
                <w:sz w:val="23"/>
                <w:szCs w:val="23"/>
              </w:rPr>
            </w:pPr>
            <w:r w:rsidRPr="00000DCC">
              <w:rPr>
                <w:rFonts w:cstheme="minorHAnsi"/>
                <w:sz w:val="23"/>
                <w:szCs w:val="23"/>
              </w:rPr>
              <w:t xml:space="preserve"> Explore increased use of technology and distance learning in the design of programs that support non-traditional students.</w:t>
            </w:r>
            <w:r>
              <w:rPr>
                <w:rFonts w:cstheme="minorHAnsi"/>
                <w:sz w:val="23"/>
                <w:szCs w:val="23"/>
              </w:rPr>
              <w:t xml:space="preserve"> (January, 2013 – May, 2013) </w:t>
            </w:r>
          </w:p>
          <w:p w:rsidR="007569B6" w:rsidRDefault="007569B6" w:rsidP="008B11C5">
            <w:pPr>
              <w:rPr>
                <w:rFonts w:cstheme="minorHAnsi"/>
                <w:sz w:val="23"/>
                <w:szCs w:val="23"/>
              </w:rPr>
            </w:pPr>
          </w:p>
        </w:tc>
      </w:tr>
    </w:tbl>
    <w:p w:rsidR="008B11C5" w:rsidRPr="00000DCC" w:rsidRDefault="008B11C5" w:rsidP="008B11C5">
      <w:pPr>
        <w:spacing w:after="0" w:line="240" w:lineRule="auto"/>
        <w:rPr>
          <w:rFonts w:cstheme="minorHAnsi"/>
          <w:sz w:val="23"/>
          <w:szCs w:val="23"/>
        </w:rPr>
      </w:pPr>
    </w:p>
    <w:p w:rsidR="008B11C5" w:rsidRPr="00000DCC" w:rsidRDefault="008B11C5" w:rsidP="008B11C5">
      <w:pPr>
        <w:spacing w:after="0" w:line="240" w:lineRule="auto"/>
        <w:rPr>
          <w:rFonts w:cstheme="minorHAnsi"/>
          <w:sz w:val="23"/>
          <w:szCs w:val="23"/>
        </w:rPr>
      </w:pPr>
    </w:p>
    <w:p w:rsidR="008B11C5" w:rsidRPr="00000DCC" w:rsidRDefault="008B11C5" w:rsidP="008B11C5">
      <w:pPr>
        <w:spacing w:after="0" w:line="240" w:lineRule="auto"/>
        <w:ind w:left="720" w:hanging="720"/>
        <w:rPr>
          <w:rFonts w:cstheme="minorHAnsi"/>
          <w:sz w:val="23"/>
          <w:szCs w:val="23"/>
        </w:rPr>
      </w:pPr>
    </w:p>
    <w:p w:rsidR="008B11C5" w:rsidRPr="00000DCC" w:rsidRDefault="008B11C5" w:rsidP="008B11C5">
      <w:pPr>
        <w:spacing w:after="0" w:line="240" w:lineRule="auto"/>
        <w:rPr>
          <w:rFonts w:cstheme="minorHAnsi"/>
          <w:sz w:val="23"/>
          <w:szCs w:val="23"/>
        </w:rPr>
      </w:pPr>
    </w:p>
    <w:p w:rsidR="008B11C5" w:rsidRPr="00000DCC" w:rsidRDefault="008B11C5" w:rsidP="008B11C5">
      <w:pPr>
        <w:pStyle w:val="ListParagraph"/>
        <w:spacing w:after="0" w:line="240" w:lineRule="auto"/>
        <w:rPr>
          <w:rFonts w:cstheme="minorHAnsi"/>
          <w:sz w:val="23"/>
          <w:szCs w:val="23"/>
        </w:rPr>
      </w:pPr>
    </w:p>
    <w:p w:rsidR="00580CA8" w:rsidRDefault="00580CA8">
      <w:pPr>
        <w:rPr>
          <w:rFonts w:cstheme="minorHAnsi"/>
          <w:b/>
          <w:sz w:val="23"/>
          <w:szCs w:val="23"/>
        </w:rPr>
      </w:pPr>
      <w:r>
        <w:rPr>
          <w:rFonts w:cstheme="minorHAnsi"/>
          <w:b/>
          <w:sz w:val="23"/>
          <w:szCs w:val="23"/>
        </w:rPr>
        <w:br w:type="page"/>
      </w:r>
    </w:p>
    <w:p w:rsidR="008B1B87" w:rsidRPr="00C067D9" w:rsidRDefault="008B1B87" w:rsidP="008B1B87">
      <w:pPr>
        <w:spacing w:after="0" w:line="240" w:lineRule="auto"/>
        <w:rPr>
          <w:rFonts w:cstheme="minorHAnsi"/>
          <w:i/>
          <w:color w:val="FF0000"/>
          <w:sz w:val="23"/>
          <w:szCs w:val="23"/>
        </w:rPr>
      </w:pPr>
      <w:proofErr w:type="gramStart"/>
      <w:r w:rsidRPr="00E8037D">
        <w:rPr>
          <w:rFonts w:cstheme="minorHAnsi"/>
          <w:b/>
          <w:sz w:val="28"/>
          <w:szCs w:val="28"/>
          <w:u w:val="single"/>
        </w:rPr>
        <w:lastRenderedPageBreak/>
        <w:t>Strategic Initiative #2 – Research and Development</w:t>
      </w:r>
      <w:r w:rsidRPr="00E8037D">
        <w:rPr>
          <w:rFonts w:cstheme="minorHAnsi"/>
          <w:sz w:val="28"/>
          <w:szCs w:val="28"/>
          <w:u w:val="single"/>
        </w:rPr>
        <w:t>.</w:t>
      </w:r>
      <w:proofErr w:type="gramEnd"/>
      <w:r w:rsidRPr="00000DCC">
        <w:rPr>
          <w:rFonts w:cstheme="minorHAnsi"/>
          <w:sz w:val="23"/>
          <w:szCs w:val="23"/>
        </w:rPr>
        <w:t xml:space="preserve">  Enhance the scholarly profile of the School of </w:t>
      </w:r>
      <w:proofErr w:type="gramStart"/>
      <w:r w:rsidRPr="00000DCC">
        <w:rPr>
          <w:rFonts w:cstheme="minorHAnsi"/>
          <w:sz w:val="23"/>
          <w:szCs w:val="23"/>
        </w:rPr>
        <w:t>Social Work</w:t>
      </w:r>
      <w:proofErr w:type="gramEnd"/>
      <w:r w:rsidRPr="00000DCC">
        <w:rPr>
          <w:rFonts w:cstheme="minorHAnsi"/>
          <w:sz w:val="23"/>
          <w:szCs w:val="23"/>
        </w:rPr>
        <w:t xml:space="preserve"> </w:t>
      </w:r>
      <w:r w:rsidR="005D5E34" w:rsidRPr="00000DCC">
        <w:rPr>
          <w:rFonts w:cstheme="minorHAnsi"/>
          <w:sz w:val="23"/>
          <w:szCs w:val="23"/>
        </w:rPr>
        <w:t>through</w:t>
      </w:r>
      <w:r w:rsidRPr="00000DCC">
        <w:rPr>
          <w:rFonts w:cstheme="minorHAnsi"/>
          <w:sz w:val="23"/>
          <w:szCs w:val="23"/>
        </w:rPr>
        <w:t xml:space="preserve"> continued enhancements to support faculty research and creative activity.</w:t>
      </w:r>
      <w:r w:rsidR="00C067D9">
        <w:rPr>
          <w:rFonts w:cstheme="minorHAnsi"/>
          <w:sz w:val="23"/>
          <w:szCs w:val="23"/>
        </w:rPr>
        <w:t xml:space="preserve"> </w:t>
      </w:r>
      <w:r w:rsidR="00C067D9">
        <w:rPr>
          <w:rFonts w:cstheme="minorHAnsi"/>
          <w:i/>
          <w:color w:val="FF0000"/>
          <w:sz w:val="23"/>
          <w:szCs w:val="23"/>
        </w:rPr>
        <w:t>(EP 2.1.6)</w:t>
      </w:r>
    </w:p>
    <w:p w:rsidR="008B1B87" w:rsidRPr="00000DCC" w:rsidRDefault="008B1B87" w:rsidP="008B1B87">
      <w:pPr>
        <w:spacing w:after="0" w:line="240" w:lineRule="auto"/>
        <w:rPr>
          <w:rFonts w:cstheme="minorHAnsi"/>
          <w:sz w:val="23"/>
          <w:szCs w:val="23"/>
        </w:rPr>
      </w:pPr>
    </w:p>
    <w:p w:rsidR="008B1B87" w:rsidRPr="00000DCC" w:rsidRDefault="008B1B87" w:rsidP="00DB7513">
      <w:pPr>
        <w:spacing w:after="0" w:line="240" w:lineRule="auto"/>
        <w:ind w:left="432"/>
        <w:rPr>
          <w:rFonts w:cstheme="minorHAnsi"/>
          <w:b/>
          <w:i/>
          <w:sz w:val="23"/>
          <w:szCs w:val="23"/>
        </w:rPr>
      </w:pPr>
      <w:r w:rsidRPr="00000DCC">
        <w:rPr>
          <w:rFonts w:cstheme="minorHAnsi"/>
          <w:b/>
          <w:i/>
          <w:sz w:val="23"/>
          <w:szCs w:val="23"/>
        </w:rPr>
        <w:t xml:space="preserve">Primary University Strategic Priority cross-reference: </w:t>
      </w:r>
    </w:p>
    <w:p w:rsidR="008B1B87" w:rsidRPr="00000DCC" w:rsidRDefault="008B1B87" w:rsidP="00DB7513">
      <w:pPr>
        <w:spacing w:after="0" w:line="240" w:lineRule="auto"/>
        <w:ind w:left="432"/>
        <w:rPr>
          <w:rFonts w:cstheme="minorHAnsi"/>
          <w:sz w:val="23"/>
          <w:szCs w:val="23"/>
        </w:rPr>
      </w:pPr>
      <w:r w:rsidRPr="00000DCC">
        <w:rPr>
          <w:rFonts w:cstheme="minorHAnsi"/>
          <w:i/>
          <w:iCs/>
          <w:sz w:val="23"/>
          <w:szCs w:val="23"/>
        </w:rPr>
        <w:t>Academic Quality</w:t>
      </w:r>
      <w:r w:rsidR="00157D37" w:rsidRPr="00000DCC">
        <w:rPr>
          <w:rFonts w:cstheme="minorHAnsi"/>
          <w:i/>
          <w:iCs/>
          <w:sz w:val="23"/>
          <w:szCs w:val="23"/>
        </w:rPr>
        <w:t xml:space="preserve"> </w:t>
      </w:r>
      <w:r w:rsidR="00157D37" w:rsidRPr="00000DCC">
        <w:rPr>
          <w:rFonts w:cstheme="minorHAnsi"/>
          <w:iCs/>
          <w:sz w:val="23"/>
          <w:szCs w:val="23"/>
        </w:rPr>
        <w:t>[same text as above]</w:t>
      </w:r>
      <w:r w:rsidR="009B7F0F" w:rsidRPr="00000DCC">
        <w:rPr>
          <w:rFonts w:cstheme="minorHAnsi"/>
          <w:iCs/>
          <w:sz w:val="23"/>
          <w:szCs w:val="23"/>
        </w:rPr>
        <w:t xml:space="preserve"> </w:t>
      </w:r>
      <w:r w:rsidR="009B7F0F" w:rsidRPr="00000DCC">
        <w:rPr>
          <w:rFonts w:cstheme="minorHAnsi"/>
          <w:sz w:val="23"/>
          <w:szCs w:val="23"/>
          <w:vertAlign w:val="superscript"/>
        </w:rPr>
        <w:t>(2)</w:t>
      </w:r>
    </w:p>
    <w:p w:rsidR="006B1DB8" w:rsidRPr="00000DCC" w:rsidRDefault="006B1DB8" w:rsidP="00DB7513">
      <w:pPr>
        <w:spacing w:after="0" w:line="240" w:lineRule="auto"/>
        <w:ind w:left="432"/>
        <w:rPr>
          <w:rFonts w:cstheme="minorHAnsi"/>
          <w:sz w:val="23"/>
          <w:szCs w:val="23"/>
        </w:rPr>
      </w:pPr>
    </w:p>
    <w:p w:rsidR="008B1B87" w:rsidRPr="00000DCC" w:rsidRDefault="008B1B87" w:rsidP="00DB7513">
      <w:pPr>
        <w:spacing w:after="0" w:line="240" w:lineRule="auto"/>
        <w:ind w:left="432"/>
        <w:rPr>
          <w:rFonts w:cstheme="minorHAnsi"/>
          <w:b/>
          <w:i/>
          <w:sz w:val="23"/>
          <w:szCs w:val="23"/>
        </w:rPr>
      </w:pPr>
      <w:r w:rsidRPr="00000DCC">
        <w:rPr>
          <w:rFonts w:cstheme="minorHAnsi"/>
          <w:b/>
          <w:i/>
          <w:sz w:val="23"/>
          <w:szCs w:val="23"/>
        </w:rPr>
        <w:t>Secondary University cross-reference:</w:t>
      </w:r>
    </w:p>
    <w:p w:rsidR="008B1B87" w:rsidRPr="00000DCC" w:rsidRDefault="008B1B87" w:rsidP="00DB7513">
      <w:pPr>
        <w:spacing w:after="0" w:line="240" w:lineRule="auto"/>
        <w:ind w:left="432"/>
        <w:rPr>
          <w:rFonts w:cstheme="minorHAnsi"/>
          <w:sz w:val="23"/>
          <w:szCs w:val="23"/>
        </w:rPr>
      </w:pPr>
      <w:proofErr w:type="gramStart"/>
      <w:r w:rsidRPr="00000DCC">
        <w:rPr>
          <w:rFonts w:cstheme="minorHAnsi"/>
          <w:sz w:val="23"/>
          <w:szCs w:val="23"/>
        </w:rPr>
        <w:t>Campus Planning Area 7 – Research, Scholarly and Creative Activities.</w:t>
      </w:r>
      <w:proofErr w:type="gramEnd"/>
      <w:r w:rsidR="009B7F0F" w:rsidRPr="00000DCC">
        <w:rPr>
          <w:rFonts w:cstheme="minorHAnsi"/>
          <w:sz w:val="23"/>
          <w:szCs w:val="23"/>
        </w:rPr>
        <w:t xml:space="preserve"> </w:t>
      </w:r>
      <w:r w:rsidR="009B7F0F" w:rsidRPr="00000DCC">
        <w:rPr>
          <w:rFonts w:cstheme="minorHAnsi"/>
          <w:sz w:val="23"/>
          <w:szCs w:val="23"/>
          <w:vertAlign w:val="superscript"/>
        </w:rPr>
        <w:t>(2)</w:t>
      </w:r>
    </w:p>
    <w:p w:rsidR="008B1B87" w:rsidRPr="00000DCC" w:rsidRDefault="008B1B87" w:rsidP="008B1B87">
      <w:pPr>
        <w:spacing w:after="0" w:line="240" w:lineRule="auto"/>
        <w:rPr>
          <w:rFonts w:cstheme="minorHAnsi"/>
          <w:sz w:val="23"/>
          <w:szCs w:val="23"/>
        </w:rPr>
      </w:pPr>
    </w:p>
    <w:tbl>
      <w:tblPr>
        <w:tblStyle w:val="TableGrid"/>
        <w:tblW w:w="0" w:type="auto"/>
        <w:tblInd w:w="198" w:type="dxa"/>
        <w:tblLook w:val="04A0" w:firstRow="1" w:lastRow="0" w:firstColumn="1" w:lastColumn="0" w:noHBand="0" w:noVBand="1"/>
      </w:tblPr>
      <w:tblGrid>
        <w:gridCol w:w="5760"/>
        <w:gridCol w:w="3618"/>
      </w:tblGrid>
      <w:tr w:rsidR="00B333F4">
        <w:trPr>
          <w:tblHeader/>
        </w:trPr>
        <w:tc>
          <w:tcPr>
            <w:tcW w:w="5760" w:type="dxa"/>
            <w:shd w:val="clear" w:color="auto" w:fill="D9D9D9" w:themeFill="background1" w:themeFillShade="D9"/>
          </w:tcPr>
          <w:p w:rsidR="00B333F4" w:rsidRDefault="00B333F4" w:rsidP="00B333F4">
            <w:pPr>
              <w:ind w:left="720" w:hanging="720"/>
              <w:rPr>
                <w:rFonts w:cstheme="minorHAnsi"/>
                <w:b/>
                <w:sz w:val="24"/>
                <w:szCs w:val="24"/>
              </w:rPr>
            </w:pPr>
          </w:p>
          <w:p w:rsidR="00B333F4" w:rsidRPr="00000DCC" w:rsidRDefault="00B333F4" w:rsidP="00B333F4">
            <w:pPr>
              <w:ind w:left="720" w:hanging="720"/>
              <w:rPr>
                <w:rFonts w:cstheme="minorHAnsi"/>
                <w:sz w:val="23"/>
                <w:szCs w:val="23"/>
              </w:rPr>
            </w:pPr>
            <w:r w:rsidRPr="00AC3FF1">
              <w:rPr>
                <w:rFonts w:cstheme="minorHAnsi"/>
                <w:b/>
                <w:sz w:val="24"/>
                <w:szCs w:val="24"/>
              </w:rPr>
              <w:t>Goal 3:</w:t>
            </w:r>
            <w:r w:rsidRPr="00000DCC">
              <w:rPr>
                <w:rFonts w:cstheme="minorHAnsi"/>
                <w:b/>
                <w:sz w:val="23"/>
                <w:szCs w:val="23"/>
              </w:rPr>
              <w:t xml:space="preserve">  </w:t>
            </w:r>
            <w:r w:rsidRPr="00000DCC">
              <w:rPr>
                <w:rFonts w:cstheme="minorHAnsi"/>
                <w:sz w:val="23"/>
                <w:szCs w:val="23"/>
              </w:rPr>
              <w:t>Establish and increase financial support for research, grants, and contracts.</w:t>
            </w:r>
          </w:p>
          <w:p w:rsidR="00B333F4" w:rsidRPr="0002657C" w:rsidRDefault="00B333F4" w:rsidP="00B333F4">
            <w:pPr>
              <w:ind w:left="720" w:hanging="720"/>
              <w:rPr>
                <w:rFonts w:cstheme="minorHAnsi"/>
                <w:sz w:val="8"/>
                <w:szCs w:val="8"/>
              </w:rPr>
            </w:pPr>
          </w:p>
          <w:p w:rsidR="00B333F4" w:rsidRPr="00000DCC" w:rsidRDefault="00B333F4" w:rsidP="00B333F4">
            <w:pPr>
              <w:ind w:left="720" w:hanging="720"/>
              <w:rPr>
                <w:rFonts w:cstheme="minorHAnsi"/>
                <w:sz w:val="23"/>
                <w:szCs w:val="23"/>
              </w:rPr>
            </w:pPr>
            <w:r w:rsidRPr="00AC3FF1">
              <w:rPr>
                <w:rFonts w:cstheme="minorHAnsi"/>
                <w:b/>
                <w:sz w:val="24"/>
                <w:szCs w:val="24"/>
              </w:rPr>
              <w:t>Goal 4</w:t>
            </w:r>
            <w:r w:rsidRPr="00000DCC">
              <w:rPr>
                <w:rFonts w:cstheme="minorHAnsi"/>
                <w:b/>
                <w:sz w:val="23"/>
                <w:szCs w:val="23"/>
              </w:rPr>
              <w:t xml:space="preserve">:  </w:t>
            </w:r>
            <w:r w:rsidRPr="00000DCC">
              <w:rPr>
                <w:rFonts w:cstheme="minorHAnsi"/>
                <w:sz w:val="23"/>
                <w:szCs w:val="23"/>
              </w:rPr>
              <w:t>Increase collaborative faculty and student involvement in research and creative activity that contributes to local and regional communities.</w:t>
            </w:r>
          </w:p>
          <w:p w:rsidR="00B333F4" w:rsidRPr="0002657C" w:rsidRDefault="00B333F4" w:rsidP="00B333F4">
            <w:pPr>
              <w:ind w:left="720" w:hanging="720"/>
              <w:rPr>
                <w:rFonts w:cstheme="minorHAnsi"/>
                <w:sz w:val="8"/>
                <w:szCs w:val="8"/>
              </w:rPr>
            </w:pPr>
          </w:p>
          <w:p w:rsidR="00B333F4" w:rsidRPr="00000DCC" w:rsidRDefault="00B333F4" w:rsidP="00B333F4">
            <w:pPr>
              <w:ind w:left="720" w:hanging="720"/>
              <w:rPr>
                <w:rFonts w:cstheme="minorHAnsi"/>
                <w:sz w:val="23"/>
                <w:szCs w:val="23"/>
              </w:rPr>
            </w:pPr>
            <w:r w:rsidRPr="00AC3FF1">
              <w:rPr>
                <w:rFonts w:cstheme="minorHAnsi"/>
                <w:b/>
                <w:sz w:val="24"/>
                <w:szCs w:val="24"/>
              </w:rPr>
              <w:t>Goal 5:</w:t>
            </w:r>
            <w:r w:rsidRPr="00000DCC">
              <w:rPr>
                <w:rFonts w:cstheme="minorHAnsi"/>
                <w:sz w:val="23"/>
                <w:szCs w:val="23"/>
              </w:rPr>
              <w:t xml:space="preserve">  Communicate research findings and program evaluation outcomes to internal and external communities.</w:t>
            </w:r>
          </w:p>
          <w:p w:rsidR="00B333F4" w:rsidRDefault="00B333F4" w:rsidP="00245A0A">
            <w:pPr>
              <w:rPr>
                <w:rFonts w:cstheme="minorHAnsi"/>
                <w:b/>
                <w:sz w:val="24"/>
                <w:szCs w:val="24"/>
              </w:rPr>
            </w:pPr>
          </w:p>
        </w:tc>
        <w:tc>
          <w:tcPr>
            <w:tcW w:w="3618" w:type="dxa"/>
            <w:shd w:val="clear" w:color="auto" w:fill="D9D9D9" w:themeFill="background1" w:themeFillShade="D9"/>
          </w:tcPr>
          <w:p w:rsidR="00B333F4" w:rsidRDefault="00B333F4" w:rsidP="00B333F4">
            <w:pPr>
              <w:ind w:left="720" w:hanging="720"/>
              <w:rPr>
                <w:rFonts w:cstheme="minorHAnsi"/>
                <w:b/>
                <w:sz w:val="24"/>
                <w:szCs w:val="24"/>
              </w:rPr>
            </w:pPr>
          </w:p>
          <w:p w:rsidR="00B333F4" w:rsidRPr="00B333F4" w:rsidRDefault="00B333F4" w:rsidP="00B333F4">
            <w:pPr>
              <w:ind w:left="720" w:hanging="720"/>
              <w:rPr>
                <w:rFonts w:cstheme="minorHAnsi"/>
                <w:sz w:val="24"/>
                <w:szCs w:val="24"/>
              </w:rPr>
            </w:pPr>
            <w:r w:rsidRPr="00AC3FF1">
              <w:rPr>
                <w:rFonts w:cstheme="minorHAnsi"/>
                <w:b/>
                <w:sz w:val="24"/>
                <w:szCs w:val="24"/>
              </w:rPr>
              <w:t xml:space="preserve">Primary Responsibility:  </w:t>
            </w:r>
            <w:r w:rsidRPr="00B333F4">
              <w:rPr>
                <w:rFonts w:cstheme="minorHAnsi"/>
                <w:sz w:val="24"/>
                <w:szCs w:val="24"/>
              </w:rPr>
              <w:t>Establish a New Committee or Task Force.</w:t>
            </w:r>
          </w:p>
          <w:p w:rsidR="00B333F4" w:rsidRDefault="00B333F4" w:rsidP="00245A0A">
            <w:pPr>
              <w:rPr>
                <w:rFonts w:cstheme="minorHAnsi"/>
                <w:b/>
                <w:sz w:val="24"/>
                <w:szCs w:val="24"/>
              </w:rPr>
            </w:pPr>
          </w:p>
        </w:tc>
      </w:tr>
      <w:tr w:rsidR="00B333F4">
        <w:tc>
          <w:tcPr>
            <w:tcW w:w="9378" w:type="dxa"/>
            <w:gridSpan w:val="2"/>
          </w:tcPr>
          <w:p w:rsidR="00B333F4" w:rsidRDefault="00B333F4" w:rsidP="00B333F4">
            <w:pPr>
              <w:rPr>
                <w:rFonts w:cstheme="minorHAnsi"/>
                <w:sz w:val="23"/>
                <w:szCs w:val="23"/>
                <w:u w:val="single"/>
              </w:rPr>
            </w:pPr>
          </w:p>
          <w:p w:rsidR="00B333F4" w:rsidRDefault="00B333F4" w:rsidP="00B333F4">
            <w:pPr>
              <w:rPr>
                <w:rFonts w:cstheme="minorHAnsi"/>
                <w:sz w:val="23"/>
                <w:szCs w:val="23"/>
              </w:rPr>
            </w:pPr>
            <w:r w:rsidRPr="00000DCC">
              <w:rPr>
                <w:rFonts w:cstheme="minorHAnsi"/>
                <w:sz w:val="23"/>
                <w:szCs w:val="23"/>
                <w:u w:val="single"/>
              </w:rPr>
              <w:t>Key Objectives</w:t>
            </w:r>
            <w:r w:rsidRPr="00000DCC">
              <w:rPr>
                <w:rFonts w:cstheme="minorHAnsi"/>
                <w:sz w:val="23"/>
                <w:szCs w:val="23"/>
              </w:rPr>
              <w:t>:</w:t>
            </w:r>
          </w:p>
          <w:p w:rsidR="00B333F4" w:rsidRPr="00000DCC" w:rsidRDefault="00B333F4" w:rsidP="00B333F4">
            <w:pPr>
              <w:rPr>
                <w:rFonts w:cstheme="minorHAnsi"/>
                <w:sz w:val="23"/>
                <w:szCs w:val="23"/>
              </w:rPr>
            </w:pPr>
          </w:p>
          <w:p w:rsidR="00B333F4" w:rsidRPr="00000DCC" w:rsidRDefault="00B333F4" w:rsidP="00B333F4">
            <w:pPr>
              <w:pStyle w:val="ListParagraph"/>
              <w:numPr>
                <w:ilvl w:val="0"/>
                <w:numId w:val="7"/>
              </w:numPr>
              <w:rPr>
                <w:rFonts w:cstheme="minorHAnsi"/>
                <w:sz w:val="23"/>
                <w:szCs w:val="23"/>
              </w:rPr>
            </w:pPr>
            <w:r w:rsidRPr="00000DCC">
              <w:rPr>
                <w:rFonts w:cstheme="minorHAnsi"/>
                <w:sz w:val="23"/>
                <w:szCs w:val="23"/>
              </w:rPr>
              <w:t xml:space="preserve">Complete an inventory of faculty research activities to identify areas of strengths and similar interests in research within the School of </w:t>
            </w:r>
            <w:proofErr w:type="gramStart"/>
            <w:r w:rsidRPr="00000DCC">
              <w:rPr>
                <w:rFonts w:cstheme="minorHAnsi"/>
                <w:sz w:val="23"/>
                <w:szCs w:val="23"/>
              </w:rPr>
              <w:t>Social Work</w:t>
            </w:r>
            <w:proofErr w:type="gramEnd"/>
            <w:r w:rsidRPr="00000DCC">
              <w:rPr>
                <w:rFonts w:cstheme="minorHAnsi"/>
                <w:sz w:val="23"/>
                <w:szCs w:val="23"/>
              </w:rPr>
              <w:t>.</w:t>
            </w:r>
            <w:r>
              <w:rPr>
                <w:rFonts w:cstheme="minorHAnsi"/>
                <w:sz w:val="23"/>
                <w:szCs w:val="23"/>
              </w:rPr>
              <w:t xml:space="preserve"> (January, 2013 – February, 2013)</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Identify areas of individual faculty expertise.</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 xml:space="preserve">Explore other Social Work programs to determine available research supports to identify areas to develop School of </w:t>
            </w:r>
            <w:proofErr w:type="gramStart"/>
            <w:r w:rsidRPr="00000DCC">
              <w:rPr>
                <w:rFonts w:cstheme="minorHAnsi"/>
                <w:sz w:val="23"/>
                <w:szCs w:val="23"/>
              </w:rPr>
              <w:t>Social Work</w:t>
            </w:r>
            <w:proofErr w:type="gramEnd"/>
            <w:r w:rsidRPr="00000DCC">
              <w:rPr>
                <w:rFonts w:cstheme="minorHAnsi"/>
                <w:sz w:val="23"/>
                <w:szCs w:val="23"/>
              </w:rPr>
              <w:t xml:space="preserve"> competitive advantages.</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Explore local, state, regional and federal research opportunities in relation to emerging areas of strength.</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 xml:space="preserve">Identify areas of unique research strengths, needs and opportunities for School of </w:t>
            </w:r>
            <w:proofErr w:type="gramStart"/>
            <w:r w:rsidRPr="00000DCC">
              <w:rPr>
                <w:rFonts w:cstheme="minorHAnsi"/>
                <w:sz w:val="23"/>
                <w:szCs w:val="23"/>
              </w:rPr>
              <w:t>Social Work</w:t>
            </w:r>
            <w:proofErr w:type="gramEnd"/>
            <w:r w:rsidRPr="00000DCC">
              <w:rPr>
                <w:rFonts w:cstheme="minorHAnsi"/>
                <w:sz w:val="23"/>
                <w:szCs w:val="23"/>
              </w:rPr>
              <w:t>.</w:t>
            </w:r>
          </w:p>
          <w:p w:rsidR="00B333F4" w:rsidRPr="00000DCC" w:rsidRDefault="00B333F4" w:rsidP="00B333F4">
            <w:pPr>
              <w:rPr>
                <w:rFonts w:cstheme="minorHAnsi"/>
                <w:sz w:val="23"/>
                <w:szCs w:val="23"/>
              </w:rPr>
            </w:pPr>
          </w:p>
          <w:p w:rsidR="00B333F4" w:rsidRPr="00000DCC" w:rsidRDefault="00B333F4" w:rsidP="00B333F4">
            <w:pPr>
              <w:pStyle w:val="ListParagraph"/>
              <w:numPr>
                <w:ilvl w:val="0"/>
                <w:numId w:val="7"/>
              </w:numPr>
              <w:rPr>
                <w:rFonts w:cstheme="minorHAnsi"/>
                <w:sz w:val="23"/>
                <w:szCs w:val="23"/>
              </w:rPr>
            </w:pPr>
            <w:r w:rsidRPr="00000DCC">
              <w:rPr>
                <w:rFonts w:cstheme="minorHAnsi"/>
                <w:sz w:val="23"/>
                <w:szCs w:val="23"/>
              </w:rPr>
              <w:t>Promote and develop collaborative research partnerships for faculty.</w:t>
            </w:r>
            <w:r>
              <w:rPr>
                <w:rFonts w:cstheme="minorHAnsi"/>
                <w:sz w:val="23"/>
                <w:szCs w:val="23"/>
              </w:rPr>
              <w:t xml:space="preserve"> (February, 2013 –May, 2013)</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 xml:space="preserve">Create and strengthen collaborations with faculty members within the School of </w:t>
            </w:r>
            <w:proofErr w:type="gramStart"/>
            <w:r w:rsidRPr="00000DCC">
              <w:rPr>
                <w:rFonts w:cstheme="minorHAnsi"/>
                <w:sz w:val="23"/>
                <w:szCs w:val="23"/>
              </w:rPr>
              <w:t>Social Work</w:t>
            </w:r>
            <w:proofErr w:type="gramEnd"/>
            <w:r w:rsidRPr="00000DCC">
              <w:rPr>
                <w:rFonts w:cstheme="minorHAnsi"/>
                <w:sz w:val="23"/>
                <w:szCs w:val="23"/>
              </w:rPr>
              <w:t>; identify affiliation/affinity groups among faculty.</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 xml:space="preserve">Create and strengthen interdisciplinary collaborations with faculty within </w:t>
            </w:r>
            <w:proofErr w:type="spellStart"/>
            <w:r w:rsidRPr="00000DCC">
              <w:rPr>
                <w:rFonts w:cstheme="minorHAnsi"/>
                <w:sz w:val="23"/>
                <w:szCs w:val="23"/>
              </w:rPr>
              <w:t>CHHS</w:t>
            </w:r>
            <w:proofErr w:type="spellEnd"/>
            <w:r w:rsidRPr="00000DCC">
              <w:rPr>
                <w:rFonts w:cstheme="minorHAnsi"/>
                <w:sz w:val="23"/>
                <w:szCs w:val="23"/>
              </w:rPr>
              <w:t>.</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 xml:space="preserve">Identify community-based agency representatives to provide opportunities for collaboration and </w:t>
            </w:r>
            <w:proofErr w:type="gramStart"/>
            <w:r w:rsidRPr="00000DCC">
              <w:rPr>
                <w:rFonts w:cstheme="minorHAnsi"/>
                <w:sz w:val="23"/>
                <w:szCs w:val="23"/>
              </w:rPr>
              <w:t>information-sharing</w:t>
            </w:r>
            <w:proofErr w:type="gramEnd"/>
            <w:r w:rsidRPr="00000DCC">
              <w:rPr>
                <w:rFonts w:cstheme="minorHAnsi"/>
                <w:sz w:val="23"/>
                <w:szCs w:val="23"/>
              </w:rPr>
              <w:t>.</w:t>
            </w:r>
          </w:p>
          <w:p w:rsidR="00B333F4" w:rsidRDefault="00B333F4" w:rsidP="00B333F4">
            <w:pPr>
              <w:rPr>
                <w:rFonts w:cstheme="minorHAnsi"/>
                <w:sz w:val="23"/>
                <w:szCs w:val="23"/>
              </w:rPr>
            </w:pPr>
          </w:p>
          <w:p w:rsidR="00B333F4" w:rsidRDefault="00B333F4" w:rsidP="00B333F4">
            <w:pPr>
              <w:rPr>
                <w:rFonts w:cstheme="minorHAnsi"/>
                <w:sz w:val="23"/>
                <w:szCs w:val="23"/>
              </w:rPr>
            </w:pPr>
          </w:p>
          <w:p w:rsidR="00B333F4" w:rsidRDefault="00B333F4" w:rsidP="00B333F4">
            <w:pPr>
              <w:rPr>
                <w:rFonts w:cstheme="minorHAnsi"/>
                <w:sz w:val="23"/>
                <w:szCs w:val="23"/>
              </w:rPr>
            </w:pPr>
          </w:p>
          <w:p w:rsidR="00595CB3" w:rsidRDefault="00595CB3" w:rsidP="00B333F4">
            <w:pPr>
              <w:rPr>
                <w:rFonts w:cstheme="minorHAnsi"/>
                <w:sz w:val="23"/>
                <w:szCs w:val="23"/>
                <w:u w:val="single"/>
              </w:rPr>
            </w:pPr>
          </w:p>
          <w:p w:rsidR="00B333F4" w:rsidRPr="00B333F4" w:rsidRDefault="00B333F4" w:rsidP="00B333F4">
            <w:pPr>
              <w:rPr>
                <w:rFonts w:cstheme="minorHAnsi"/>
                <w:sz w:val="23"/>
                <w:szCs w:val="23"/>
              </w:rPr>
            </w:pPr>
            <w:r>
              <w:rPr>
                <w:rFonts w:cstheme="minorHAnsi"/>
                <w:sz w:val="23"/>
                <w:szCs w:val="23"/>
                <w:u w:val="single"/>
              </w:rPr>
              <w:t>Key Objectives (continued)</w:t>
            </w:r>
            <w:r>
              <w:rPr>
                <w:rFonts w:cstheme="minorHAnsi"/>
                <w:sz w:val="23"/>
                <w:szCs w:val="23"/>
              </w:rPr>
              <w:t>:</w:t>
            </w:r>
          </w:p>
          <w:p w:rsidR="00B333F4" w:rsidRPr="00000DCC" w:rsidRDefault="00B333F4" w:rsidP="00B333F4">
            <w:pPr>
              <w:rPr>
                <w:rFonts w:cstheme="minorHAnsi"/>
                <w:sz w:val="23"/>
                <w:szCs w:val="23"/>
              </w:rPr>
            </w:pPr>
          </w:p>
          <w:p w:rsidR="00B333F4" w:rsidRPr="00000DCC" w:rsidRDefault="00B333F4" w:rsidP="00B333F4">
            <w:pPr>
              <w:pStyle w:val="ListParagraph"/>
              <w:numPr>
                <w:ilvl w:val="0"/>
                <w:numId w:val="7"/>
              </w:numPr>
              <w:rPr>
                <w:rFonts w:cstheme="minorHAnsi"/>
                <w:sz w:val="23"/>
                <w:szCs w:val="23"/>
              </w:rPr>
            </w:pPr>
            <w:r w:rsidRPr="00000DCC">
              <w:rPr>
                <w:rFonts w:cstheme="minorHAnsi"/>
                <w:sz w:val="23"/>
                <w:szCs w:val="23"/>
              </w:rPr>
              <w:t>Promote collaborative research partnerships for students.</w:t>
            </w:r>
            <w:r>
              <w:rPr>
                <w:rFonts w:cstheme="minorHAnsi"/>
                <w:sz w:val="23"/>
                <w:szCs w:val="23"/>
              </w:rPr>
              <w:t xml:space="preserve"> (February, 2013 – May, 2013)</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Develop agency-based research opportunities.</w:t>
            </w:r>
          </w:p>
          <w:p w:rsidR="00B333F4" w:rsidRPr="00000DCC" w:rsidRDefault="00B333F4" w:rsidP="00B333F4">
            <w:pPr>
              <w:pStyle w:val="ListParagraph"/>
              <w:numPr>
                <w:ilvl w:val="0"/>
                <w:numId w:val="3"/>
              </w:numPr>
              <w:rPr>
                <w:rFonts w:cstheme="minorHAnsi"/>
                <w:sz w:val="23"/>
                <w:szCs w:val="23"/>
              </w:rPr>
            </w:pPr>
            <w:r w:rsidRPr="00000DCC">
              <w:rPr>
                <w:rFonts w:cstheme="minorHAnsi"/>
                <w:sz w:val="23"/>
                <w:szCs w:val="23"/>
              </w:rPr>
              <w:t>Increase opportunities for students to be connected to faculty research.</w:t>
            </w:r>
          </w:p>
          <w:p w:rsidR="00B333F4" w:rsidRPr="00000DCC" w:rsidRDefault="00B333F4" w:rsidP="00B333F4">
            <w:pPr>
              <w:rPr>
                <w:rFonts w:cstheme="minorHAnsi"/>
                <w:sz w:val="23"/>
                <w:szCs w:val="23"/>
              </w:rPr>
            </w:pPr>
          </w:p>
          <w:p w:rsidR="00B333F4" w:rsidRPr="00000DCC" w:rsidRDefault="00B333F4" w:rsidP="00B333F4">
            <w:pPr>
              <w:pStyle w:val="ListParagraph"/>
              <w:numPr>
                <w:ilvl w:val="0"/>
                <w:numId w:val="7"/>
              </w:numPr>
              <w:rPr>
                <w:rFonts w:cstheme="minorHAnsi"/>
                <w:sz w:val="23"/>
                <w:szCs w:val="23"/>
              </w:rPr>
            </w:pPr>
            <w:r w:rsidRPr="00000DCC">
              <w:rPr>
                <w:rFonts w:cstheme="minorHAnsi"/>
                <w:sz w:val="23"/>
                <w:szCs w:val="23"/>
              </w:rPr>
              <w:t>Continue to examine and address faculty workload to support professional development as much as possible with available resources.</w:t>
            </w:r>
            <w:r>
              <w:rPr>
                <w:rFonts w:cstheme="minorHAnsi"/>
                <w:sz w:val="23"/>
                <w:szCs w:val="23"/>
              </w:rPr>
              <w:t xml:space="preserve"> (September, 2013 – January, 2014)</w:t>
            </w:r>
            <w:r w:rsidR="000319E2">
              <w:rPr>
                <w:rFonts w:cstheme="minorHAnsi"/>
                <w:sz w:val="23"/>
                <w:szCs w:val="23"/>
              </w:rPr>
              <w:t xml:space="preserve"> </w:t>
            </w:r>
            <w:r w:rsidR="000319E2">
              <w:rPr>
                <w:rFonts w:cstheme="minorHAnsi"/>
                <w:i/>
                <w:color w:val="FF0000"/>
                <w:sz w:val="23"/>
                <w:szCs w:val="23"/>
              </w:rPr>
              <w:t>(EP 3.5)</w:t>
            </w:r>
          </w:p>
          <w:p w:rsidR="00B333F4" w:rsidRPr="00000DCC" w:rsidRDefault="00B333F4" w:rsidP="00B333F4">
            <w:pPr>
              <w:rPr>
                <w:rFonts w:cstheme="minorHAnsi"/>
                <w:sz w:val="23"/>
                <w:szCs w:val="23"/>
              </w:rPr>
            </w:pPr>
          </w:p>
          <w:p w:rsidR="00B333F4" w:rsidRPr="00000DCC" w:rsidRDefault="00B333F4" w:rsidP="00B333F4">
            <w:pPr>
              <w:pStyle w:val="ListParagraph"/>
              <w:numPr>
                <w:ilvl w:val="0"/>
                <w:numId w:val="7"/>
              </w:numPr>
              <w:rPr>
                <w:rFonts w:cstheme="minorHAnsi"/>
                <w:sz w:val="23"/>
                <w:szCs w:val="23"/>
              </w:rPr>
            </w:pPr>
            <w:r w:rsidRPr="00000DCC">
              <w:rPr>
                <w:rFonts w:cstheme="minorHAnsi"/>
                <w:sz w:val="23"/>
                <w:szCs w:val="23"/>
              </w:rPr>
              <w:t>Explore financial and other resources to build research infrastructure (center, hub) to coordinate research opportunities, collaborations, and dissemination strategies (lectures, symposia, trainings, conferences, etc.)</w:t>
            </w:r>
            <w:r>
              <w:rPr>
                <w:rFonts w:cstheme="minorHAnsi"/>
                <w:sz w:val="23"/>
                <w:szCs w:val="23"/>
              </w:rPr>
              <w:t xml:space="preserve"> (January, 2014 – May, 2015)</w:t>
            </w:r>
            <w:r w:rsidR="000319E2">
              <w:rPr>
                <w:rFonts w:cstheme="minorHAnsi"/>
                <w:sz w:val="23"/>
                <w:szCs w:val="23"/>
              </w:rPr>
              <w:t xml:space="preserve"> </w:t>
            </w:r>
            <w:r w:rsidR="000319E2">
              <w:rPr>
                <w:rFonts w:cstheme="minorHAnsi"/>
                <w:i/>
                <w:color w:val="FF0000"/>
                <w:sz w:val="23"/>
                <w:szCs w:val="23"/>
              </w:rPr>
              <w:t>(EP 3.5)</w:t>
            </w:r>
          </w:p>
          <w:p w:rsidR="00B333F4" w:rsidRDefault="00B333F4" w:rsidP="00245A0A">
            <w:pPr>
              <w:rPr>
                <w:rFonts w:cstheme="minorHAnsi"/>
                <w:b/>
                <w:sz w:val="24"/>
                <w:szCs w:val="24"/>
              </w:rPr>
            </w:pPr>
          </w:p>
        </w:tc>
      </w:tr>
    </w:tbl>
    <w:p w:rsidR="00B333F4" w:rsidRDefault="00B333F4" w:rsidP="00245A0A">
      <w:pPr>
        <w:spacing w:after="0" w:line="240" w:lineRule="auto"/>
        <w:ind w:left="720" w:hanging="720"/>
        <w:rPr>
          <w:rFonts w:cstheme="minorHAnsi"/>
          <w:b/>
          <w:sz w:val="24"/>
          <w:szCs w:val="24"/>
        </w:rPr>
      </w:pPr>
    </w:p>
    <w:p w:rsidR="00245A0A" w:rsidRPr="00000DCC" w:rsidRDefault="00245A0A" w:rsidP="00245A0A">
      <w:pPr>
        <w:spacing w:after="0" w:line="240" w:lineRule="auto"/>
        <w:ind w:left="720" w:hanging="720"/>
        <w:rPr>
          <w:rFonts w:cstheme="minorHAnsi"/>
          <w:sz w:val="23"/>
          <w:szCs w:val="23"/>
        </w:rPr>
      </w:pPr>
    </w:p>
    <w:p w:rsidR="00245A0A" w:rsidRPr="00000DCC" w:rsidRDefault="00245A0A" w:rsidP="00245A0A">
      <w:pPr>
        <w:spacing w:after="0" w:line="240" w:lineRule="auto"/>
        <w:rPr>
          <w:rFonts w:cstheme="minorHAnsi"/>
          <w:sz w:val="23"/>
          <w:szCs w:val="23"/>
        </w:rPr>
      </w:pPr>
    </w:p>
    <w:p w:rsidR="00245A0A" w:rsidRPr="00000DCC" w:rsidRDefault="00245A0A" w:rsidP="00804710">
      <w:pPr>
        <w:spacing w:after="0" w:line="240" w:lineRule="auto"/>
        <w:rPr>
          <w:rFonts w:cstheme="minorHAnsi"/>
          <w:b/>
          <w:sz w:val="23"/>
          <w:szCs w:val="23"/>
        </w:rPr>
      </w:pPr>
    </w:p>
    <w:p w:rsidR="006B3090" w:rsidRDefault="006B3090">
      <w:pPr>
        <w:rPr>
          <w:rFonts w:cstheme="minorHAnsi"/>
          <w:b/>
          <w:sz w:val="23"/>
          <w:szCs w:val="23"/>
        </w:rPr>
      </w:pPr>
      <w:r>
        <w:rPr>
          <w:rFonts w:cstheme="minorHAnsi"/>
          <w:b/>
          <w:sz w:val="23"/>
          <w:szCs w:val="23"/>
        </w:rPr>
        <w:br w:type="page"/>
      </w:r>
    </w:p>
    <w:p w:rsidR="00036091" w:rsidRPr="00777899" w:rsidRDefault="004F0615" w:rsidP="00804710">
      <w:pPr>
        <w:spacing w:after="0" w:line="240" w:lineRule="auto"/>
        <w:rPr>
          <w:rFonts w:cstheme="minorHAnsi"/>
          <w:i/>
          <w:color w:val="FF0000"/>
          <w:sz w:val="23"/>
          <w:szCs w:val="23"/>
        </w:rPr>
      </w:pPr>
      <w:proofErr w:type="gramStart"/>
      <w:r w:rsidRPr="00E8037D">
        <w:rPr>
          <w:rFonts w:cstheme="minorHAnsi"/>
          <w:b/>
          <w:sz w:val="28"/>
          <w:szCs w:val="28"/>
          <w:u w:val="single"/>
        </w:rPr>
        <w:lastRenderedPageBreak/>
        <w:t>Strategic Initiative #</w:t>
      </w:r>
      <w:r w:rsidR="008B1B87" w:rsidRPr="00E8037D">
        <w:rPr>
          <w:rFonts w:cstheme="minorHAnsi"/>
          <w:b/>
          <w:sz w:val="28"/>
          <w:szCs w:val="28"/>
          <w:u w:val="single"/>
        </w:rPr>
        <w:t>3</w:t>
      </w:r>
      <w:r w:rsidRPr="00E8037D">
        <w:rPr>
          <w:rFonts w:cstheme="minorHAnsi"/>
          <w:b/>
          <w:sz w:val="28"/>
          <w:szCs w:val="28"/>
          <w:u w:val="single"/>
        </w:rPr>
        <w:t xml:space="preserve"> – </w:t>
      </w:r>
      <w:r w:rsidR="003A2B3D" w:rsidRPr="00E8037D">
        <w:rPr>
          <w:rFonts w:cstheme="minorHAnsi"/>
          <w:b/>
          <w:sz w:val="28"/>
          <w:szCs w:val="28"/>
          <w:u w:val="single"/>
        </w:rPr>
        <w:t>Community</w:t>
      </w:r>
      <w:r w:rsidR="009E61DE" w:rsidRPr="00E8037D">
        <w:rPr>
          <w:rFonts w:cstheme="minorHAnsi"/>
          <w:b/>
          <w:sz w:val="28"/>
          <w:szCs w:val="28"/>
          <w:u w:val="single"/>
        </w:rPr>
        <w:t xml:space="preserve"> Partnerships</w:t>
      </w:r>
      <w:r w:rsidR="003A2B3D" w:rsidRPr="00E8037D">
        <w:rPr>
          <w:rFonts w:cstheme="minorHAnsi"/>
          <w:b/>
          <w:sz w:val="28"/>
          <w:szCs w:val="28"/>
          <w:u w:val="single"/>
        </w:rPr>
        <w:t>.</w:t>
      </w:r>
      <w:proofErr w:type="gramEnd"/>
      <w:r w:rsidR="003A2B3D" w:rsidRPr="00000DCC">
        <w:rPr>
          <w:rFonts w:cstheme="minorHAnsi"/>
          <w:sz w:val="23"/>
          <w:szCs w:val="23"/>
        </w:rPr>
        <w:t xml:space="preserve"> </w:t>
      </w:r>
      <w:r w:rsidR="0065779A" w:rsidRPr="00000DCC">
        <w:rPr>
          <w:rFonts w:cstheme="minorHAnsi"/>
          <w:sz w:val="23"/>
          <w:szCs w:val="23"/>
        </w:rPr>
        <w:t xml:space="preserve">  </w:t>
      </w:r>
      <w:r w:rsidR="009E61DE">
        <w:rPr>
          <w:rFonts w:cstheme="minorHAnsi"/>
          <w:sz w:val="23"/>
          <w:szCs w:val="23"/>
        </w:rPr>
        <w:t xml:space="preserve">Create and maintain community partnerships </w:t>
      </w:r>
      <w:r w:rsidRPr="00000DCC">
        <w:rPr>
          <w:rFonts w:cstheme="minorHAnsi"/>
          <w:sz w:val="23"/>
          <w:szCs w:val="23"/>
        </w:rPr>
        <w:t xml:space="preserve">through School of </w:t>
      </w:r>
      <w:proofErr w:type="gramStart"/>
      <w:r w:rsidRPr="00000DCC">
        <w:rPr>
          <w:rFonts w:cstheme="minorHAnsi"/>
          <w:sz w:val="23"/>
          <w:szCs w:val="23"/>
        </w:rPr>
        <w:t>Social Work</w:t>
      </w:r>
      <w:proofErr w:type="gramEnd"/>
      <w:r w:rsidRPr="00000DCC">
        <w:rPr>
          <w:rFonts w:cstheme="minorHAnsi"/>
          <w:sz w:val="23"/>
          <w:szCs w:val="23"/>
        </w:rPr>
        <w:t xml:space="preserve"> community service </w:t>
      </w:r>
      <w:r w:rsidR="009E61DE">
        <w:rPr>
          <w:rFonts w:cstheme="minorHAnsi"/>
          <w:sz w:val="23"/>
          <w:szCs w:val="23"/>
        </w:rPr>
        <w:t>which</w:t>
      </w:r>
      <w:r w:rsidRPr="00000DCC">
        <w:rPr>
          <w:rFonts w:cstheme="minorHAnsi"/>
          <w:sz w:val="23"/>
          <w:szCs w:val="23"/>
        </w:rPr>
        <w:t xml:space="preserve"> strengthen</w:t>
      </w:r>
      <w:r w:rsidR="009E61DE">
        <w:rPr>
          <w:rFonts w:cstheme="minorHAnsi"/>
          <w:sz w:val="23"/>
          <w:szCs w:val="23"/>
        </w:rPr>
        <w:t>s</w:t>
      </w:r>
      <w:r w:rsidRPr="00000DCC">
        <w:rPr>
          <w:rFonts w:cstheme="minorHAnsi"/>
          <w:sz w:val="23"/>
          <w:szCs w:val="23"/>
        </w:rPr>
        <w:t xml:space="preserve"> </w:t>
      </w:r>
      <w:r w:rsidR="009E61DE">
        <w:rPr>
          <w:rFonts w:cstheme="minorHAnsi"/>
          <w:sz w:val="23"/>
          <w:szCs w:val="23"/>
        </w:rPr>
        <w:t xml:space="preserve">communities, </w:t>
      </w:r>
      <w:r w:rsidRPr="00000DCC">
        <w:rPr>
          <w:rFonts w:cstheme="minorHAnsi"/>
          <w:sz w:val="23"/>
          <w:szCs w:val="23"/>
        </w:rPr>
        <w:t xml:space="preserve">community </w:t>
      </w:r>
      <w:r w:rsidR="00A834EA" w:rsidRPr="00000DCC">
        <w:rPr>
          <w:rFonts w:cstheme="minorHAnsi"/>
          <w:sz w:val="23"/>
          <w:szCs w:val="23"/>
        </w:rPr>
        <w:t>organizations</w:t>
      </w:r>
      <w:r w:rsidRPr="00000DCC">
        <w:rPr>
          <w:rFonts w:cstheme="minorHAnsi"/>
          <w:sz w:val="23"/>
          <w:szCs w:val="23"/>
        </w:rPr>
        <w:t>, and social systems in Long Beach, its surrounding areas</w:t>
      </w:r>
      <w:r w:rsidR="009E61DE">
        <w:rPr>
          <w:rFonts w:cstheme="minorHAnsi"/>
          <w:sz w:val="23"/>
          <w:szCs w:val="23"/>
        </w:rPr>
        <w:t>,</w:t>
      </w:r>
      <w:r w:rsidRPr="00000DCC">
        <w:rPr>
          <w:rFonts w:cstheme="minorHAnsi"/>
          <w:sz w:val="23"/>
          <w:szCs w:val="23"/>
        </w:rPr>
        <w:t xml:space="preserve"> and throughout the state of California. </w:t>
      </w:r>
      <w:r w:rsidR="00777899">
        <w:rPr>
          <w:rFonts w:cstheme="minorHAnsi"/>
          <w:i/>
          <w:color w:val="FF0000"/>
          <w:sz w:val="23"/>
          <w:szCs w:val="23"/>
        </w:rPr>
        <w:t>(EP 1.2)</w:t>
      </w:r>
    </w:p>
    <w:p w:rsidR="003A2B3D" w:rsidRPr="00000DCC" w:rsidRDefault="003A2B3D" w:rsidP="00804710">
      <w:pPr>
        <w:spacing w:after="0" w:line="240" w:lineRule="auto"/>
        <w:rPr>
          <w:rFonts w:cstheme="minorHAnsi"/>
          <w:sz w:val="23"/>
          <w:szCs w:val="23"/>
        </w:rPr>
      </w:pPr>
    </w:p>
    <w:p w:rsidR="003A2B3D" w:rsidRPr="00000DCC" w:rsidRDefault="003A2B3D" w:rsidP="00DB7513">
      <w:pPr>
        <w:spacing w:after="0" w:line="240" w:lineRule="auto"/>
        <w:ind w:left="432"/>
        <w:rPr>
          <w:rFonts w:cstheme="minorHAnsi"/>
          <w:b/>
          <w:i/>
          <w:sz w:val="23"/>
          <w:szCs w:val="23"/>
        </w:rPr>
      </w:pPr>
      <w:r w:rsidRPr="00000DCC">
        <w:rPr>
          <w:rFonts w:cstheme="minorHAnsi"/>
          <w:b/>
          <w:i/>
          <w:sz w:val="23"/>
          <w:szCs w:val="23"/>
        </w:rPr>
        <w:t xml:space="preserve">Primary University Strategic Priority cross-reference: </w:t>
      </w:r>
    </w:p>
    <w:p w:rsidR="003A2B3D" w:rsidRPr="00000DCC" w:rsidRDefault="003A2B3D" w:rsidP="00DB7513">
      <w:pPr>
        <w:spacing w:after="0" w:line="240" w:lineRule="auto"/>
        <w:ind w:left="432"/>
        <w:rPr>
          <w:rFonts w:cstheme="minorHAnsi"/>
          <w:sz w:val="23"/>
          <w:szCs w:val="23"/>
        </w:rPr>
      </w:pPr>
      <w:r w:rsidRPr="00000DCC">
        <w:rPr>
          <w:rFonts w:cstheme="minorHAnsi"/>
          <w:i/>
          <w:iCs/>
          <w:sz w:val="23"/>
          <w:szCs w:val="23"/>
        </w:rPr>
        <w:t>Academic Quality</w:t>
      </w:r>
      <w:r w:rsidR="00157D37" w:rsidRPr="00000DCC">
        <w:rPr>
          <w:rFonts w:cstheme="minorHAnsi"/>
          <w:iCs/>
          <w:sz w:val="23"/>
          <w:szCs w:val="23"/>
        </w:rPr>
        <w:t xml:space="preserve"> [same text as above]</w:t>
      </w:r>
      <w:r w:rsidR="009B7F0F" w:rsidRPr="00000DCC">
        <w:rPr>
          <w:rFonts w:cstheme="minorHAnsi"/>
          <w:iCs/>
          <w:sz w:val="23"/>
          <w:szCs w:val="23"/>
        </w:rPr>
        <w:t xml:space="preserve"> </w:t>
      </w:r>
      <w:r w:rsidR="009B7F0F" w:rsidRPr="00000DCC">
        <w:rPr>
          <w:rFonts w:cstheme="minorHAnsi"/>
          <w:sz w:val="23"/>
          <w:szCs w:val="23"/>
          <w:vertAlign w:val="superscript"/>
        </w:rPr>
        <w:t>(2)</w:t>
      </w:r>
    </w:p>
    <w:p w:rsidR="001A1E14" w:rsidRPr="00000DCC" w:rsidRDefault="001A1E14" w:rsidP="00DB7513">
      <w:pPr>
        <w:spacing w:after="0" w:line="240" w:lineRule="auto"/>
        <w:ind w:left="432"/>
        <w:rPr>
          <w:rFonts w:cstheme="minorHAnsi"/>
          <w:sz w:val="23"/>
          <w:szCs w:val="23"/>
        </w:rPr>
      </w:pPr>
    </w:p>
    <w:p w:rsidR="001A1E14" w:rsidRPr="00000DCC" w:rsidRDefault="001A1E14" w:rsidP="00DB7513">
      <w:pPr>
        <w:spacing w:after="0" w:line="240" w:lineRule="auto"/>
        <w:ind w:left="432"/>
        <w:rPr>
          <w:rFonts w:cstheme="minorHAnsi"/>
          <w:b/>
          <w:sz w:val="23"/>
          <w:szCs w:val="23"/>
        </w:rPr>
      </w:pPr>
      <w:r w:rsidRPr="00000DCC">
        <w:rPr>
          <w:rFonts w:cstheme="minorHAnsi"/>
          <w:b/>
          <w:i/>
          <w:sz w:val="23"/>
          <w:szCs w:val="23"/>
        </w:rPr>
        <w:t>Secondary University cross-reference</w:t>
      </w:r>
      <w:r w:rsidRPr="00000DCC">
        <w:rPr>
          <w:rFonts w:cstheme="minorHAnsi"/>
          <w:b/>
          <w:sz w:val="23"/>
          <w:szCs w:val="23"/>
        </w:rPr>
        <w:t>:</w:t>
      </w:r>
    </w:p>
    <w:p w:rsidR="0096129C" w:rsidRPr="00000DCC" w:rsidRDefault="0096129C" w:rsidP="00DB7513">
      <w:pPr>
        <w:spacing w:after="0" w:line="240" w:lineRule="auto"/>
        <w:ind w:left="432"/>
        <w:rPr>
          <w:rFonts w:cstheme="minorHAnsi"/>
          <w:sz w:val="23"/>
          <w:szCs w:val="23"/>
        </w:rPr>
      </w:pPr>
      <w:proofErr w:type="gramStart"/>
      <w:r w:rsidRPr="00000DCC">
        <w:rPr>
          <w:rFonts w:cstheme="minorHAnsi"/>
          <w:sz w:val="23"/>
          <w:szCs w:val="23"/>
        </w:rPr>
        <w:t>Campus Planning Area 8 – External Support and Community Relations</w:t>
      </w:r>
      <w:r w:rsidR="000A0E7E" w:rsidRPr="00000DCC">
        <w:rPr>
          <w:rFonts w:cstheme="minorHAnsi"/>
          <w:sz w:val="23"/>
          <w:szCs w:val="23"/>
        </w:rPr>
        <w:t>.</w:t>
      </w:r>
      <w:proofErr w:type="gramEnd"/>
      <w:r w:rsidR="009B7F0F" w:rsidRPr="00000DCC">
        <w:rPr>
          <w:rFonts w:cstheme="minorHAnsi"/>
          <w:sz w:val="23"/>
          <w:szCs w:val="23"/>
        </w:rPr>
        <w:t xml:space="preserve"> </w:t>
      </w:r>
      <w:r w:rsidR="009B7F0F" w:rsidRPr="00000DCC">
        <w:rPr>
          <w:rFonts w:cstheme="minorHAnsi"/>
          <w:sz w:val="23"/>
          <w:szCs w:val="23"/>
          <w:vertAlign w:val="superscript"/>
        </w:rPr>
        <w:t>(2)</w:t>
      </w:r>
    </w:p>
    <w:p w:rsidR="003A2B3D" w:rsidRDefault="003A2B3D" w:rsidP="00804710">
      <w:pPr>
        <w:spacing w:after="0" w:line="240" w:lineRule="auto"/>
        <w:rPr>
          <w:rFonts w:cstheme="minorHAnsi"/>
          <w:sz w:val="23"/>
          <w:szCs w:val="23"/>
        </w:rPr>
      </w:pPr>
    </w:p>
    <w:tbl>
      <w:tblPr>
        <w:tblStyle w:val="TableGrid"/>
        <w:tblW w:w="0" w:type="auto"/>
        <w:tblLook w:val="04A0" w:firstRow="1" w:lastRow="0" w:firstColumn="1" w:lastColumn="0" w:noHBand="0" w:noVBand="1"/>
      </w:tblPr>
      <w:tblGrid>
        <w:gridCol w:w="5688"/>
        <w:gridCol w:w="3888"/>
      </w:tblGrid>
      <w:tr w:rsidR="00B333F4">
        <w:trPr>
          <w:tblHeader/>
        </w:trPr>
        <w:tc>
          <w:tcPr>
            <w:tcW w:w="5688" w:type="dxa"/>
            <w:shd w:val="clear" w:color="auto" w:fill="D9D9D9" w:themeFill="background1" w:themeFillShade="D9"/>
          </w:tcPr>
          <w:p w:rsidR="00B333F4" w:rsidRDefault="00B333F4" w:rsidP="00B333F4">
            <w:pPr>
              <w:ind w:left="720" w:hanging="720"/>
              <w:rPr>
                <w:rFonts w:cstheme="minorHAnsi"/>
                <w:b/>
                <w:sz w:val="24"/>
                <w:szCs w:val="24"/>
              </w:rPr>
            </w:pPr>
          </w:p>
          <w:p w:rsidR="00B333F4" w:rsidRPr="00000DCC" w:rsidRDefault="00B333F4" w:rsidP="00B333F4">
            <w:pPr>
              <w:ind w:left="720" w:hanging="720"/>
              <w:rPr>
                <w:rFonts w:cstheme="minorHAnsi"/>
                <w:sz w:val="23"/>
                <w:szCs w:val="23"/>
              </w:rPr>
            </w:pPr>
            <w:r w:rsidRPr="00AC3FF1">
              <w:rPr>
                <w:rFonts w:cstheme="minorHAnsi"/>
                <w:b/>
                <w:sz w:val="24"/>
                <w:szCs w:val="24"/>
              </w:rPr>
              <w:t>Goal 6:</w:t>
            </w:r>
            <w:r w:rsidRPr="00000DCC">
              <w:rPr>
                <w:rFonts w:cstheme="minorHAnsi"/>
                <w:sz w:val="23"/>
                <w:szCs w:val="23"/>
              </w:rPr>
              <w:tab/>
              <w:t xml:space="preserve">Become more productively </w:t>
            </w:r>
            <w:r>
              <w:rPr>
                <w:rFonts w:cstheme="minorHAnsi"/>
                <w:sz w:val="23"/>
                <w:szCs w:val="23"/>
              </w:rPr>
              <w:t>partner</w:t>
            </w:r>
            <w:r w:rsidRPr="00000DCC">
              <w:rPr>
                <w:rFonts w:cstheme="minorHAnsi"/>
                <w:sz w:val="23"/>
                <w:szCs w:val="23"/>
              </w:rPr>
              <w:t>ed with our local community</w:t>
            </w:r>
            <w:r>
              <w:rPr>
                <w:rFonts w:cstheme="minorHAnsi"/>
                <w:sz w:val="23"/>
                <w:szCs w:val="23"/>
              </w:rPr>
              <w:t xml:space="preserve"> through</w:t>
            </w:r>
            <w:r w:rsidRPr="00000DCC">
              <w:rPr>
                <w:rFonts w:cstheme="minorHAnsi"/>
                <w:sz w:val="23"/>
                <w:szCs w:val="23"/>
              </w:rPr>
              <w:t xml:space="preserve"> advocacy, service and research projects.  </w:t>
            </w:r>
          </w:p>
          <w:p w:rsidR="00B333F4" w:rsidRPr="0002657C" w:rsidRDefault="00B333F4" w:rsidP="00B333F4">
            <w:pPr>
              <w:ind w:left="720" w:hanging="720"/>
              <w:rPr>
                <w:rFonts w:cstheme="minorHAnsi"/>
                <w:sz w:val="8"/>
                <w:szCs w:val="8"/>
              </w:rPr>
            </w:pPr>
          </w:p>
          <w:p w:rsidR="00B333F4" w:rsidRDefault="00B333F4" w:rsidP="00B333F4">
            <w:pPr>
              <w:ind w:left="720" w:hanging="720"/>
              <w:rPr>
                <w:rFonts w:cstheme="minorHAnsi"/>
                <w:sz w:val="23"/>
                <w:szCs w:val="23"/>
              </w:rPr>
            </w:pPr>
            <w:r w:rsidRPr="00AC3FF1">
              <w:rPr>
                <w:rFonts w:cstheme="minorHAnsi"/>
                <w:b/>
                <w:sz w:val="24"/>
                <w:szCs w:val="24"/>
              </w:rPr>
              <w:t>Goal 7:</w:t>
            </w:r>
            <w:r w:rsidRPr="00000DCC">
              <w:rPr>
                <w:rFonts w:cstheme="minorHAnsi"/>
                <w:sz w:val="23"/>
                <w:szCs w:val="23"/>
              </w:rPr>
              <w:tab/>
              <w:t>Expand branding effort and design and launch a community service, visibility and communication plan that highlights the vision, mission and accomplishments of the School of Social Work.</w:t>
            </w:r>
          </w:p>
          <w:p w:rsidR="00B333F4" w:rsidRDefault="00B333F4" w:rsidP="00804710">
            <w:pPr>
              <w:rPr>
                <w:rFonts w:cstheme="minorHAnsi"/>
                <w:sz w:val="23"/>
                <w:szCs w:val="23"/>
              </w:rPr>
            </w:pPr>
          </w:p>
        </w:tc>
        <w:tc>
          <w:tcPr>
            <w:tcW w:w="3888" w:type="dxa"/>
            <w:shd w:val="clear" w:color="auto" w:fill="D9D9D9" w:themeFill="background1" w:themeFillShade="D9"/>
          </w:tcPr>
          <w:p w:rsidR="00B333F4" w:rsidRDefault="00B333F4" w:rsidP="00804710">
            <w:pPr>
              <w:rPr>
                <w:rFonts w:cstheme="minorHAnsi"/>
                <w:sz w:val="23"/>
                <w:szCs w:val="23"/>
              </w:rPr>
            </w:pPr>
          </w:p>
          <w:p w:rsidR="00B333F4" w:rsidRPr="00B333F4" w:rsidRDefault="00B333F4" w:rsidP="00B333F4">
            <w:pPr>
              <w:ind w:left="720" w:hanging="720"/>
              <w:rPr>
                <w:rFonts w:cstheme="minorHAnsi"/>
                <w:sz w:val="24"/>
                <w:szCs w:val="24"/>
              </w:rPr>
            </w:pPr>
            <w:r w:rsidRPr="00AC3FF1">
              <w:rPr>
                <w:rFonts w:cstheme="minorHAnsi"/>
                <w:b/>
                <w:sz w:val="24"/>
                <w:szCs w:val="24"/>
              </w:rPr>
              <w:t xml:space="preserve">Primary Responsibility:  </w:t>
            </w:r>
            <w:r w:rsidRPr="00B333F4">
              <w:rPr>
                <w:rFonts w:cstheme="minorHAnsi"/>
                <w:sz w:val="24"/>
                <w:szCs w:val="24"/>
              </w:rPr>
              <w:t>Director, School of Social Work</w:t>
            </w:r>
          </w:p>
          <w:p w:rsidR="00B333F4" w:rsidRDefault="00B333F4" w:rsidP="00804710">
            <w:pPr>
              <w:rPr>
                <w:rFonts w:cstheme="minorHAnsi"/>
                <w:sz w:val="23"/>
                <w:szCs w:val="23"/>
              </w:rPr>
            </w:pPr>
          </w:p>
        </w:tc>
      </w:tr>
      <w:tr w:rsidR="00B333F4">
        <w:tc>
          <w:tcPr>
            <w:tcW w:w="9576" w:type="dxa"/>
            <w:gridSpan w:val="2"/>
          </w:tcPr>
          <w:p w:rsidR="00B333F4" w:rsidRDefault="00B333F4" w:rsidP="00B333F4">
            <w:pPr>
              <w:ind w:left="720" w:hanging="720"/>
              <w:rPr>
                <w:rFonts w:cstheme="minorHAnsi"/>
                <w:sz w:val="23"/>
                <w:szCs w:val="23"/>
                <w:u w:val="single"/>
              </w:rPr>
            </w:pPr>
          </w:p>
          <w:p w:rsidR="00B333F4" w:rsidRDefault="00B333F4" w:rsidP="00B333F4">
            <w:pPr>
              <w:ind w:left="720" w:hanging="720"/>
              <w:rPr>
                <w:rFonts w:cstheme="minorHAnsi"/>
                <w:sz w:val="23"/>
                <w:szCs w:val="23"/>
              </w:rPr>
            </w:pPr>
            <w:r w:rsidRPr="00272935">
              <w:rPr>
                <w:rFonts w:cstheme="minorHAnsi"/>
                <w:sz w:val="23"/>
                <w:szCs w:val="23"/>
                <w:u w:val="single"/>
              </w:rPr>
              <w:t>Key Objectives</w:t>
            </w:r>
            <w:r w:rsidRPr="00272935">
              <w:rPr>
                <w:rFonts w:cstheme="minorHAnsi"/>
                <w:sz w:val="23"/>
                <w:szCs w:val="23"/>
              </w:rPr>
              <w:t>:</w:t>
            </w:r>
          </w:p>
          <w:p w:rsidR="00B333F4" w:rsidRPr="00272935" w:rsidRDefault="00B333F4" w:rsidP="00B333F4">
            <w:pPr>
              <w:ind w:left="720" w:hanging="720"/>
              <w:rPr>
                <w:rFonts w:cstheme="minorHAnsi"/>
                <w:sz w:val="23"/>
                <w:szCs w:val="23"/>
              </w:rPr>
            </w:pPr>
          </w:p>
          <w:p w:rsidR="00B333F4" w:rsidRDefault="00B333F4" w:rsidP="00B333F4">
            <w:pPr>
              <w:numPr>
                <w:ilvl w:val="0"/>
                <w:numId w:val="8"/>
              </w:numPr>
              <w:rPr>
                <w:rFonts w:cstheme="minorHAnsi"/>
                <w:sz w:val="23"/>
                <w:szCs w:val="23"/>
              </w:rPr>
            </w:pPr>
            <w:r w:rsidRPr="00272935">
              <w:rPr>
                <w:rFonts w:cstheme="minorHAnsi"/>
                <w:sz w:val="23"/>
                <w:szCs w:val="23"/>
              </w:rPr>
              <w:t>Re-engage Community Advisory Board.</w:t>
            </w:r>
            <w:r>
              <w:rPr>
                <w:rFonts w:cstheme="minorHAnsi"/>
                <w:sz w:val="23"/>
                <w:szCs w:val="23"/>
              </w:rPr>
              <w:t xml:space="preserve"> (September, 2012 -December, 2012)</w:t>
            </w:r>
          </w:p>
          <w:p w:rsidR="00B333F4" w:rsidRDefault="00B333F4" w:rsidP="00B333F4">
            <w:pPr>
              <w:ind w:left="1080"/>
              <w:rPr>
                <w:rFonts w:cstheme="minorHAnsi"/>
                <w:sz w:val="23"/>
                <w:szCs w:val="23"/>
              </w:rPr>
            </w:pPr>
            <w:r>
              <w:rPr>
                <w:rFonts w:cstheme="minorHAnsi"/>
                <w:sz w:val="23"/>
                <w:szCs w:val="23"/>
              </w:rPr>
              <w:t>-Include community input into curriculum reform and field practices</w:t>
            </w:r>
          </w:p>
          <w:p w:rsidR="00B333F4" w:rsidRDefault="00B333F4" w:rsidP="00B333F4">
            <w:pPr>
              <w:ind w:left="720"/>
              <w:rPr>
                <w:rFonts w:cstheme="minorHAnsi"/>
                <w:sz w:val="23"/>
                <w:szCs w:val="23"/>
              </w:rPr>
            </w:pPr>
          </w:p>
          <w:p w:rsidR="00B333F4" w:rsidRPr="00272935" w:rsidRDefault="00B333F4" w:rsidP="00B333F4">
            <w:pPr>
              <w:numPr>
                <w:ilvl w:val="0"/>
                <w:numId w:val="8"/>
              </w:numPr>
              <w:rPr>
                <w:rFonts w:cstheme="minorHAnsi"/>
                <w:sz w:val="23"/>
                <w:szCs w:val="23"/>
              </w:rPr>
            </w:pPr>
            <w:r>
              <w:rPr>
                <w:rFonts w:cstheme="minorHAnsi"/>
                <w:sz w:val="23"/>
                <w:szCs w:val="23"/>
              </w:rPr>
              <w:t>Create a Community Development Board.  (September, 2012 - December, 2012)</w:t>
            </w:r>
          </w:p>
          <w:p w:rsidR="00B333F4" w:rsidRPr="00272935" w:rsidRDefault="00B333F4" w:rsidP="00B333F4">
            <w:pPr>
              <w:ind w:left="720" w:hanging="720"/>
              <w:rPr>
                <w:rFonts w:cstheme="minorHAnsi"/>
                <w:sz w:val="23"/>
                <w:szCs w:val="23"/>
              </w:rPr>
            </w:pPr>
          </w:p>
          <w:p w:rsidR="00B333F4" w:rsidRPr="00272935" w:rsidRDefault="00B333F4" w:rsidP="00B333F4">
            <w:pPr>
              <w:numPr>
                <w:ilvl w:val="0"/>
                <w:numId w:val="8"/>
              </w:numPr>
              <w:rPr>
                <w:rFonts w:cstheme="minorHAnsi"/>
                <w:sz w:val="23"/>
                <w:szCs w:val="23"/>
              </w:rPr>
            </w:pPr>
            <w:r w:rsidRPr="00272935">
              <w:rPr>
                <w:rFonts w:cstheme="minorHAnsi"/>
                <w:sz w:val="23"/>
                <w:szCs w:val="23"/>
              </w:rPr>
              <w:t>Define key elements of community service plan.</w:t>
            </w:r>
            <w:r>
              <w:rPr>
                <w:rFonts w:cstheme="minorHAnsi"/>
                <w:sz w:val="23"/>
                <w:szCs w:val="23"/>
              </w:rPr>
              <w:t xml:space="preserve"> (January, 2013 – May, 2013)</w:t>
            </w:r>
          </w:p>
          <w:p w:rsidR="00B333F4" w:rsidRPr="00272935" w:rsidRDefault="00B333F4" w:rsidP="00B333F4">
            <w:pPr>
              <w:numPr>
                <w:ilvl w:val="0"/>
                <w:numId w:val="3"/>
              </w:numPr>
              <w:rPr>
                <w:rFonts w:cstheme="minorHAnsi"/>
                <w:sz w:val="23"/>
                <w:szCs w:val="23"/>
              </w:rPr>
            </w:pPr>
            <w:r w:rsidRPr="00272935">
              <w:rPr>
                <w:rFonts w:cstheme="minorHAnsi"/>
                <w:sz w:val="23"/>
                <w:szCs w:val="23"/>
              </w:rPr>
              <w:t xml:space="preserve">Define community at university, Long </w:t>
            </w:r>
            <w:proofErr w:type="gramStart"/>
            <w:r w:rsidRPr="00272935">
              <w:rPr>
                <w:rFonts w:cstheme="minorHAnsi"/>
                <w:sz w:val="23"/>
                <w:szCs w:val="23"/>
              </w:rPr>
              <w:t>Beach  and</w:t>
            </w:r>
            <w:proofErr w:type="gramEnd"/>
            <w:r w:rsidRPr="00272935">
              <w:rPr>
                <w:rFonts w:cstheme="minorHAnsi"/>
                <w:sz w:val="23"/>
                <w:szCs w:val="23"/>
              </w:rPr>
              <w:t xml:space="preserve"> Greater Los Angeles areas  </w:t>
            </w:r>
          </w:p>
          <w:p w:rsidR="00B333F4" w:rsidRPr="00272935" w:rsidRDefault="00B333F4" w:rsidP="00B333F4">
            <w:pPr>
              <w:numPr>
                <w:ilvl w:val="0"/>
                <w:numId w:val="3"/>
              </w:numPr>
              <w:rPr>
                <w:rFonts w:cstheme="minorHAnsi"/>
                <w:sz w:val="23"/>
                <w:szCs w:val="23"/>
              </w:rPr>
            </w:pPr>
            <w:r w:rsidRPr="00272935">
              <w:rPr>
                <w:rFonts w:cstheme="minorHAnsi"/>
                <w:sz w:val="23"/>
                <w:szCs w:val="23"/>
              </w:rPr>
              <w:t>Complete an inventory to identify current student-faculty-school service activities</w:t>
            </w:r>
          </w:p>
          <w:p w:rsidR="00B333F4" w:rsidRPr="00272935" w:rsidRDefault="00B333F4" w:rsidP="00B333F4">
            <w:pPr>
              <w:numPr>
                <w:ilvl w:val="0"/>
                <w:numId w:val="3"/>
              </w:numPr>
              <w:rPr>
                <w:rFonts w:cstheme="minorHAnsi"/>
                <w:sz w:val="23"/>
                <w:szCs w:val="23"/>
              </w:rPr>
            </w:pPr>
            <w:r w:rsidRPr="00272935">
              <w:rPr>
                <w:rFonts w:cstheme="minorHAnsi"/>
                <w:sz w:val="23"/>
                <w:szCs w:val="23"/>
              </w:rPr>
              <w:t>Define indicators of community service</w:t>
            </w:r>
            <w:r>
              <w:rPr>
                <w:rFonts w:cstheme="minorHAnsi"/>
                <w:sz w:val="23"/>
                <w:szCs w:val="23"/>
              </w:rPr>
              <w:t xml:space="preserve"> and faculty expectations for service</w:t>
            </w:r>
          </w:p>
          <w:p w:rsidR="00B333F4" w:rsidRPr="00272935" w:rsidRDefault="00B333F4" w:rsidP="00B333F4">
            <w:pPr>
              <w:numPr>
                <w:ilvl w:val="0"/>
                <w:numId w:val="3"/>
              </w:numPr>
              <w:rPr>
                <w:rFonts w:cstheme="minorHAnsi"/>
                <w:sz w:val="23"/>
                <w:szCs w:val="23"/>
              </w:rPr>
            </w:pPr>
            <w:r w:rsidRPr="00272935">
              <w:rPr>
                <w:rFonts w:cstheme="minorHAnsi"/>
                <w:sz w:val="23"/>
                <w:szCs w:val="23"/>
              </w:rPr>
              <w:t>Assess School’s ability to address community needs</w:t>
            </w:r>
          </w:p>
          <w:p w:rsidR="00B333F4" w:rsidRPr="00272935" w:rsidRDefault="00B333F4" w:rsidP="00B333F4">
            <w:pPr>
              <w:numPr>
                <w:ilvl w:val="0"/>
                <w:numId w:val="3"/>
              </w:numPr>
              <w:rPr>
                <w:rFonts w:cstheme="minorHAnsi"/>
                <w:sz w:val="23"/>
                <w:szCs w:val="23"/>
              </w:rPr>
            </w:pPr>
            <w:r w:rsidRPr="00272935">
              <w:rPr>
                <w:rFonts w:cstheme="minorHAnsi"/>
                <w:sz w:val="23"/>
                <w:szCs w:val="23"/>
              </w:rPr>
              <w:t>Identify key community partner relationships</w:t>
            </w:r>
          </w:p>
          <w:p w:rsidR="00B333F4" w:rsidRPr="00272935" w:rsidRDefault="00B333F4" w:rsidP="00B333F4">
            <w:pPr>
              <w:numPr>
                <w:ilvl w:val="0"/>
                <w:numId w:val="3"/>
              </w:numPr>
              <w:rPr>
                <w:rFonts w:cstheme="minorHAnsi"/>
                <w:sz w:val="23"/>
                <w:szCs w:val="23"/>
              </w:rPr>
            </w:pPr>
            <w:r w:rsidRPr="00272935">
              <w:rPr>
                <w:rFonts w:cstheme="minorHAnsi"/>
                <w:sz w:val="23"/>
                <w:szCs w:val="23"/>
              </w:rPr>
              <w:t>Increase outreach activities and community partnerships for faculty and students to enhance Social Work visibility.</w:t>
            </w:r>
          </w:p>
          <w:p w:rsidR="00B333F4" w:rsidRPr="00272935" w:rsidRDefault="00B333F4" w:rsidP="00B333F4">
            <w:pPr>
              <w:ind w:left="720" w:hanging="720"/>
              <w:rPr>
                <w:rFonts w:cstheme="minorHAnsi"/>
                <w:sz w:val="23"/>
                <w:szCs w:val="23"/>
              </w:rPr>
            </w:pPr>
          </w:p>
          <w:p w:rsidR="00B333F4" w:rsidRDefault="00B333F4" w:rsidP="00B333F4">
            <w:pPr>
              <w:numPr>
                <w:ilvl w:val="0"/>
                <w:numId w:val="8"/>
              </w:numPr>
              <w:rPr>
                <w:rFonts w:cstheme="minorHAnsi"/>
                <w:sz w:val="23"/>
                <w:szCs w:val="23"/>
              </w:rPr>
            </w:pPr>
            <w:r w:rsidRPr="00272935">
              <w:rPr>
                <w:rFonts w:cstheme="minorHAnsi"/>
                <w:sz w:val="23"/>
                <w:szCs w:val="23"/>
              </w:rPr>
              <w:t xml:space="preserve">Ensure visibility and marketing plan captures positive reputation of exceptional faculty, students and staff to increase willingness of donors to invest in the School of </w:t>
            </w:r>
            <w:proofErr w:type="gramStart"/>
            <w:r w:rsidRPr="00272935">
              <w:rPr>
                <w:rFonts w:cstheme="minorHAnsi"/>
                <w:sz w:val="23"/>
                <w:szCs w:val="23"/>
              </w:rPr>
              <w:t>Social Work</w:t>
            </w:r>
            <w:proofErr w:type="gramEnd"/>
            <w:r w:rsidRPr="00272935">
              <w:rPr>
                <w:rFonts w:cstheme="minorHAnsi"/>
                <w:sz w:val="23"/>
                <w:szCs w:val="23"/>
              </w:rPr>
              <w:t>.</w:t>
            </w:r>
            <w:r>
              <w:rPr>
                <w:rFonts w:cstheme="minorHAnsi"/>
                <w:sz w:val="23"/>
                <w:szCs w:val="23"/>
              </w:rPr>
              <w:t xml:space="preserve"> (January, 2013 – March, 2013)</w:t>
            </w:r>
          </w:p>
          <w:p w:rsidR="00B333F4" w:rsidRPr="00272935" w:rsidRDefault="00B333F4" w:rsidP="00B333F4">
            <w:pPr>
              <w:ind w:left="1440"/>
              <w:rPr>
                <w:rFonts w:cstheme="minorHAnsi"/>
                <w:sz w:val="23"/>
                <w:szCs w:val="23"/>
              </w:rPr>
            </w:pPr>
            <w:r>
              <w:rPr>
                <w:rFonts w:cstheme="minorHAnsi"/>
                <w:sz w:val="23"/>
                <w:szCs w:val="23"/>
              </w:rPr>
              <w:t xml:space="preserve">-Develop new logo inclusive of the brand </w:t>
            </w:r>
          </w:p>
          <w:p w:rsidR="00B333F4" w:rsidRDefault="00B333F4" w:rsidP="00B333F4">
            <w:pPr>
              <w:ind w:left="720" w:hanging="720"/>
              <w:rPr>
                <w:rFonts w:cstheme="minorHAnsi"/>
                <w:sz w:val="23"/>
                <w:szCs w:val="23"/>
              </w:rPr>
            </w:pPr>
          </w:p>
          <w:p w:rsidR="00B333F4" w:rsidRDefault="00B333F4" w:rsidP="00B333F4">
            <w:pPr>
              <w:ind w:left="720" w:hanging="720"/>
              <w:rPr>
                <w:rFonts w:cstheme="minorHAnsi"/>
                <w:sz w:val="23"/>
                <w:szCs w:val="23"/>
              </w:rPr>
            </w:pPr>
          </w:p>
          <w:p w:rsidR="00B333F4" w:rsidRDefault="00B333F4" w:rsidP="00B333F4">
            <w:pPr>
              <w:ind w:left="720" w:hanging="720"/>
              <w:rPr>
                <w:rFonts w:cstheme="minorHAnsi"/>
                <w:sz w:val="23"/>
                <w:szCs w:val="23"/>
              </w:rPr>
            </w:pPr>
          </w:p>
          <w:p w:rsidR="00B333F4" w:rsidRDefault="00B333F4" w:rsidP="00B333F4">
            <w:pPr>
              <w:ind w:left="720" w:hanging="720"/>
              <w:rPr>
                <w:rFonts w:cstheme="minorHAnsi"/>
                <w:sz w:val="23"/>
                <w:szCs w:val="23"/>
              </w:rPr>
            </w:pPr>
          </w:p>
          <w:p w:rsidR="00B333F4" w:rsidRPr="00B333F4" w:rsidRDefault="00B333F4" w:rsidP="00B333F4">
            <w:pPr>
              <w:rPr>
                <w:rFonts w:cstheme="minorHAnsi"/>
                <w:sz w:val="23"/>
                <w:szCs w:val="23"/>
              </w:rPr>
            </w:pPr>
            <w:r>
              <w:rPr>
                <w:rFonts w:cstheme="minorHAnsi"/>
                <w:sz w:val="23"/>
                <w:szCs w:val="23"/>
                <w:u w:val="single"/>
              </w:rPr>
              <w:t>Key Objectives (continued)</w:t>
            </w:r>
            <w:r>
              <w:rPr>
                <w:rFonts w:cstheme="minorHAnsi"/>
                <w:sz w:val="23"/>
                <w:szCs w:val="23"/>
              </w:rPr>
              <w:t>:</w:t>
            </w:r>
          </w:p>
          <w:p w:rsidR="00B333F4" w:rsidRDefault="00B333F4" w:rsidP="00B333F4">
            <w:pPr>
              <w:ind w:left="720" w:hanging="720"/>
              <w:rPr>
                <w:rFonts w:cstheme="minorHAnsi"/>
                <w:sz w:val="23"/>
                <w:szCs w:val="23"/>
              </w:rPr>
            </w:pPr>
          </w:p>
          <w:p w:rsidR="00B333F4" w:rsidRPr="00272935" w:rsidRDefault="00B333F4" w:rsidP="00B333F4">
            <w:pPr>
              <w:numPr>
                <w:ilvl w:val="0"/>
                <w:numId w:val="8"/>
              </w:numPr>
              <w:rPr>
                <w:rFonts w:cstheme="minorHAnsi"/>
                <w:sz w:val="23"/>
                <w:szCs w:val="23"/>
              </w:rPr>
            </w:pPr>
            <w:r w:rsidRPr="00272935">
              <w:rPr>
                <w:rFonts w:cstheme="minorHAnsi"/>
                <w:sz w:val="23"/>
                <w:szCs w:val="23"/>
              </w:rPr>
              <w:t>Explore financial and other necessary resources to build a “community clearinghouse” responsible for coordinating and promoting community service, outreach and collaborations, and developing mechanisms for implementation of partnerships.  Identify structure and resources needed to implement community service plan.</w:t>
            </w:r>
            <w:r>
              <w:rPr>
                <w:rFonts w:cstheme="minorHAnsi"/>
                <w:sz w:val="23"/>
                <w:szCs w:val="23"/>
              </w:rPr>
              <w:t xml:space="preserve"> (March, 2013 – March, 2014)</w:t>
            </w:r>
          </w:p>
          <w:p w:rsidR="00B333F4" w:rsidRPr="00272935" w:rsidRDefault="00B333F4" w:rsidP="00B333F4">
            <w:pPr>
              <w:ind w:left="720" w:hanging="720"/>
              <w:rPr>
                <w:rFonts w:cstheme="minorHAnsi"/>
                <w:sz w:val="23"/>
                <w:szCs w:val="23"/>
              </w:rPr>
            </w:pPr>
          </w:p>
          <w:p w:rsidR="00B333F4" w:rsidRDefault="00B333F4" w:rsidP="00B333F4">
            <w:pPr>
              <w:numPr>
                <w:ilvl w:val="0"/>
                <w:numId w:val="8"/>
              </w:numPr>
              <w:rPr>
                <w:rFonts w:cstheme="minorHAnsi"/>
                <w:sz w:val="23"/>
                <w:szCs w:val="23"/>
              </w:rPr>
            </w:pPr>
            <w:r w:rsidRPr="00272935">
              <w:rPr>
                <w:rFonts w:cstheme="minorHAnsi"/>
                <w:sz w:val="23"/>
                <w:szCs w:val="23"/>
              </w:rPr>
              <w:t xml:space="preserve">Strengthen alumni relations and connections with </w:t>
            </w:r>
            <w:proofErr w:type="spellStart"/>
            <w:r w:rsidRPr="00272935">
              <w:rPr>
                <w:rFonts w:cstheme="minorHAnsi"/>
                <w:sz w:val="23"/>
                <w:szCs w:val="23"/>
              </w:rPr>
              <w:t>NASW</w:t>
            </w:r>
            <w:proofErr w:type="spellEnd"/>
            <w:r w:rsidRPr="00272935">
              <w:rPr>
                <w:rFonts w:cstheme="minorHAnsi"/>
                <w:sz w:val="23"/>
                <w:szCs w:val="23"/>
              </w:rPr>
              <w:t xml:space="preserve">, </w:t>
            </w:r>
            <w:proofErr w:type="spellStart"/>
            <w:r w:rsidRPr="00272935">
              <w:rPr>
                <w:rFonts w:cstheme="minorHAnsi"/>
                <w:sz w:val="23"/>
                <w:szCs w:val="23"/>
              </w:rPr>
              <w:t>LB</w:t>
            </w:r>
            <w:proofErr w:type="spellEnd"/>
            <w:r w:rsidRPr="00272935">
              <w:rPr>
                <w:rFonts w:cstheme="minorHAnsi"/>
                <w:sz w:val="23"/>
                <w:szCs w:val="23"/>
              </w:rPr>
              <w:t xml:space="preserve"> chapter.</w:t>
            </w:r>
            <w:r>
              <w:rPr>
                <w:rFonts w:cstheme="minorHAnsi"/>
                <w:sz w:val="23"/>
                <w:szCs w:val="23"/>
              </w:rPr>
              <w:t xml:space="preserve"> (January, 2013 – May, 2013)</w:t>
            </w:r>
          </w:p>
          <w:p w:rsidR="00B333F4" w:rsidRDefault="00B333F4" w:rsidP="00B333F4">
            <w:pPr>
              <w:pStyle w:val="ListParagraph"/>
              <w:rPr>
                <w:rFonts w:cstheme="minorHAnsi"/>
                <w:sz w:val="23"/>
                <w:szCs w:val="23"/>
              </w:rPr>
            </w:pPr>
          </w:p>
          <w:p w:rsidR="00B333F4" w:rsidRDefault="00B333F4" w:rsidP="00B333F4">
            <w:pPr>
              <w:numPr>
                <w:ilvl w:val="0"/>
                <w:numId w:val="8"/>
              </w:numPr>
              <w:rPr>
                <w:rFonts w:cstheme="minorHAnsi"/>
                <w:sz w:val="23"/>
                <w:szCs w:val="23"/>
              </w:rPr>
            </w:pPr>
            <w:r>
              <w:rPr>
                <w:rFonts w:cstheme="minorHAnsi"/>
                <w:sz w:val="23"/>
                <w:szCs w:val="23"/>
              </w:rPr>
              <w:t>Continue to develop and expand diverse agency placements for fieldwork.  (September, 2013 – May, 2013)</w:t>
            </w:r>
          </w:p>
          <w:p w:rsidR="00B333F4" w:rsidRDefault="00B333F4" w:rsidP="00804710">
            <w:pPr>
              <w:rPr>
                <w:rFonts w:cstheme="minorHAnsi"/>
                <w:sz w:val="23"/>
                <w:szCs w:val="23"/>
              </w:rPr>
            </w:pPr>
          </w:p>
        </w:tc>
      </w:tr>
    </w:tbl>
    <w:p w:rsidR="00B333F4" w:rsidRPr="00000DCC" w:rsidRDefault="00B333F4" w:rsidP="00804710">
      <w:pPr>
        <w:spacing w:after="0" w:line="240" w:lineRule="auto"/>
        <w:rPr>
          <w:rFonts w:cstheme="minorHAnsi"/>
          <w:sz w:val="23"/>
          <w:szCs w:val="23"/>
        </w:rPr>
      </w:pPr>
    </w:p>
    <w:p w:rsidR="00272935" w:rsidRDefault="00272935" w:rsidP="004F53E0">
      <w:pPr>
        <w:spacing w:after="0" w:line="240" w:lineRule="auto"/>
        <w:ind w:left="720" w:hanging="720"/>
        <w:rPr>
          <w:rFonts w:cstheme="minorHAnsi"/>
          <w:sz w:val="23"/>
          <w:szCs w:val="23"/>
        </w:rPr>
      </w:pPr>
    </w:p>
    <w:p w:rsidR="00272935" w:rsidRPr="00272935" w:rsidRDefault="00272935" w:rsidP="00272935">
      <w:pPr>
        <w:spacing w:after="0" w:line="240" w:lineRule="auto"/>
        <w:ind w:left="720" w:hanging="720"/>
        <w:rPr>
          <w:rFonts w:cstheme="minorHAnsi"/>
          <w:sz w:val="23"/>
          <w:szCs w:val="23"/>
        </w:rPr>
      </w:pPr>
    </w:p>
    <w:p w:rsidR="000232C5" w:rsidRPr="00272935" w:rsidRDefault="000232C5" w:rsidP="000232C5">
      <w:pPr>
        <w:spacing w:after="0" w:line="240" w:lineRule="auto"/>
        <w:ind w:left="720"/>
        <w:rPr>
          <w:rFonts w:cstheme="minorHAnsi"/>
          <w:sz w:val="23"/>
          <w:szCs w:val="23"/>
        </w:rPr>
      </w:pPr>
    </w:p>
    <w:p w:rsidR="009824CB" w:rsidRDefault="009824CB">
      <w:pPr>
        <w:rPr>
          <w:rFonts w:cstheme="minorHAnsi"/>
          <w:b/>
          <w:sz w:val="23"/>
          <w:szCs w:val="23"/>
        </w:rPr>
      </w:pPr>
      <w:r>
        <w:rPr>
          <w:rFonts w:cstheme="minorHAnsi"/>
          <w:b/>
          <w:sz w:val="23"/>
          <w:szCs w:val="23"/>
        </w:rPr>
        <w:br w:type="page"/>
      </w:r>
    </w:p>
    <w:p w:rsidR="009465EB" w:rsidRPr="002D0384" w:rsidRDefault="009465EB" w:rsidP="00804710">
      <w:pPr>
        <w:spacing w:after="0" w:line="240" w:lineRule="auto"/>
        <w:rPr>
          <w:rFonts w:cstheme="minorHAnsi"/>
          <w:i/>
          <w:color w:val="FF0000"/>
          <w:sz w:val="23"/>
          <w:szCs w:val="23"/>
        </w:rPr>
      </w:pPr>
      <w:proofErr w:type="gramStart"/>
      <w:r w:rsidRPr="00AC3FF1">
        <w:rPr>
          <w:rFonts w:cstheme="minorHAnsi"/>
          <w:b/>
          <w:sz w:val="28"/>
          <w:szCs w:val="28"/>
          <w:u w:val="single"/>
        </w:rPr>
        <w:lastRenderedPageBreak/>
        <w:t>Strategic Initiative #4 – Organizational Culture.</w:t>
      </w:r>
      <w:proofErr w:type="gramEnd"/>
      <w:r w:rsidRPr="00FB21CE">
        <w:rPr>
          <w:rFonts w:cstheme="minorHAnsi"/>
          <w:sz w:val="28"/>
          <w:szCs w:val="28"/>
        </w:rPr>
        <w:t xml:space="preserve"> </w:t>
      </w:r>
      <w:r w:rsidRPr="00000DCC">
        <w:rPr>
          <w:rFonts w:cstheme="minorHAnsi"/>
          <w:sz w:val="23"/>
          <w:szCs w:val="23"/>
        </w:rPr>
        <w:t xml:space="preserve"> Foster a spirit of community within the School of </w:t>
      </w:r>
      <w:proofErr w:type="gramStart"/>
      <w:r w:rsidRPr="00000DCC">
        <w:rPr>
          <w:rFonts w:cstheme="minorHAnsi"/>
          <w:sz w:val="23"/>
          <w:szCs w:val="23"/>
        </w:rPr>
        <w:t>Social Work</w:t>
      </w:r>
      <w:proofErr w:type="gramEnd"/>
      <w:r w:rsidR="00C331DA" w:rsidRPr="00000DCC">
        <w:rPr>
          <w:rFonts w:cstheme="minorHAnsi"/>
          <w:sz w:val="23"/>
          <w:szCs w:val="23"/>
        </w:rPr>
        <w:t>.</w:t>
      </w:r>
      <w:r w:rsidR="002D0384">
        <w:rPr>
          <w:rFonts w:cstheme="minorHAnsi"/>
          <w:sz w:val="23"/>
          <w:szCs w:val="23"/>
        </w:rPr>
        <w:t xml:space="preserve"> </w:t>
      </w:r>
      <w:r w:rsidR="002D0384">
        <w:rPr>
          <w:rFonts w:cstheme="minorHAnsi"/>
          <w:i/>
          <w:color w:val="FF0000"/>
          <w:sz w:val="23"/>
          <w:szCs w:val="23"/>
        </w:rPr>
        <w:t>(EP 3.0)</w:t>
      </w:r>
    </w:p>
    <w:p w:rsidR="00A24BC6" w:rsidRPr="00000DCC" w:rsidRDefault="00A24BC6" w:rsidP="00804710">
      <w:pPr>
        <w:spacing w:after="0" w:line="240" w:lineRule="auto"/>
        <w:rPr>
          <w:rFonts w:cstheme="minorHAnsi"/>
          <w:sz w:val="23"/>
          <w:szCs w:val="23"/>
        </w:rPr>
      </w:pPr>
    </w:p>
    <w:p w:rsidR="00040878" w:rsidRPr="00000DCC" w:rsidRDefault="00040878" w:rsidP="00DB7513">
      <w:pPr>
        <w:spacing w:after="0" w:line="240" w:lineRule="auto"/>
        <w:ind w:left="432"/>
        <w:rPr>
          <w:rFonts w:cstheme="minorHAnsi"/>
          <w:b/>
          <w:i/>
          <w:sz w:val="23"/>
          <w:szCs w:val="23"/>
        </w:rPr>
      </w:pPr>
      <w:r w:rsidRPr="00000DCC">
        <w:rPr>
          <w:rFonts w:cstheme="minorHAnsi"/>
          <w:b/>
          <w:i/>
          <w:sz w:val="23"/>
          <w:szCs w:val="23"/>
        </w:rPr>
        <w:t xml:space="preserve">Primary University Strategic Priority cross-reference: </w:t>
      </w:r>
    </w:p>
    <w:p w:rsidR="00040878" w:rsidRPr="00000DCC" w:rsidRDefault="00040878" w:rsidP="00DB7513">
      <w:pPr>
        <w:spacing w:after="0" w:line="240" w:lineRule="auto"/>
        <w:ind w:left="432"/>
        <w:rPr>
          <w:rFonts w:cstheme="minorHAnsi"/>
          <w:sz w:val="23"/>
          <w:szCs w:val="23"/>
        </w:rPr>
      </w:pPr>
      <w:r w:rsidRPr="00000DCC">
        <w:rPr>
          <w:rFonts w:cstheme="minorHAnsi"/>
          <w:i/>
          <w:sz w:val="23"/>
          <w:szCs w:val="23"/>
        </w:rPr>
        <w:t>Campus Life:</w:t>
      </w:r>
      <w:r w:rsidRPr="00000DCC">
        <w:rPr>
          <w:rFonts w:cstheme="minorHAnsi"/>
          <w:sz w:val="23"/>
          <w:szCs w:val="23"/>
        </w:rPr>
        <w:t xml:space="preserve"> “Beach Pride is a hallmark of </w:t>
      </w:r>
      <w:proofErr w:type="spellStart"/>
      <w:r w:rsidRPr="00000DCC">
        <w:rPr>
          <w:rFonts w:cstheme="minorHAnsi"/>
          <w:sz w:val="23"/>
          <w:szCs w:val="23"/>
        </w:rPr>
        <w:t>CSULB’s</w:t>
      </w:r>
      <w:proofErr w:type="spellEnd"/>
      <w:r w:rsidRPr="00000DCC">
        <w:rPr>
          <w:rFonts w:cstheme="minorHAnsi"/>
          <w:sz w:val="23"/>
          <w:szCs w:val="23"/>
        </w:rPr>
        <w:t xml:space="preserve"> diverse students, staff, faculty and alumni.  The University enjoys an inclusive culture of respect, collegiality and civility and strives always to promote respect for all, support for diverse perspectives, opportunities to engage in controversial issues with collegiality and respect, and opportunities for service to others.</w:t>
      </w:r>
      <w:r w:rsidR="009B7F0F" w:rsidRPr="00000DCC">
        <w:rPr>
          <w:rFonts w:cstheme="minorHAnsi"/>
          <w:sz w:val="23"/>
          <w:szCs w:val="23"/>
        </w:rPr>
        <w:t xml:space="preserve"> </w:t>
      </w:r>
      <w:r w:rsidR="009824CB">
        <w:rPr>
          <w:rFonts w:cstheme="minorHAnsi"/>
          <w:sz w:val="23"/>
          <w:szCs w:val="23"/>
        </w:rPr>
        <w:t>“</w:t>
      </w:r>
      <w:r w:rsidR="009B7F0F" w:rsidRPr="00000DCC">
        <w:rPr>
          <w:rFonts w:cstheme="minorHAnsi"/>
          <w:sz w:val="23"/>
          <w:szCs w:val="23"/>
          <w:vertAlign w:val="superscript"/>
        </w:rPr>
        <w:t>(2)</w:t>
      </w:r>
    </w:p>
    <w:p w:rsidR="00040878" w:rsidRPr="00000DCC" w:rsidRDefault="00040878" w:rsidP="00DB7513">
      <w:pPr>
        <w:spacing w:after="0" w:line="240" w:lineRule="auto"/>
        <w:ind w:left="432"/>
        <w:rPr>
          <w:rFonts w:cstheme="minorHAnsi"/>
          <w:sz w:val="23"/>
          <w:szCs w:val="23"/>
        </w:rPr>
      </w:pPr>
    </w:p>
    <w:p w:rsidR="00CA60BE" w:rsidRPr="00000DCC" w:rsidRDefault="00CA60BE" w:rsidP="00DB7513">
      <w:pPr>
        <w:spacing w:after="0" w:line="240" w:lineRule="auto"/>
        <w:ind w:left="432"/>
        <w:rPr>
          <w:rFonts w:cstheme="minorHAnsi"/>
          <w:b/>
          <w:sz w:val="23"/>
          <w:szCs w:val="23"/>
        </w:rPr>
      </w:pPr>
      <w:r w:rsidRPr="00000DCC">
        <w:rPr>
          <w:rFonts w:cstheme="minorHAnsi"/>
          <w:b/>
          <w:i/>
          <w:sz w:val="23"/>
          <w:szCs w:val="23"/>
        </w:rPr>
        <w:t>Secondary University cross-reference</w:t>
      </w:r>
      <w:r w:rsidRPr="00000DCC">
        <w:rPr>
          <w:rFonts w:cstheme="minorHAnsi"/>
          <w:b/>
          <w:sz w:val="23"/>
          <w:szCs w:val="23"/>
        </w:rPr>
        <w:t>:</w:t>
      </w:r>
    </w:p>
    <w:p w:rsidR="00CA60BE" w:rsidRPr="00000DCC" w:rsidRDefault="00CA60BE" w:rsidP="00DB7513">
      <w:pPr>
        <w:spacing w:after="0" w:line="240" w:lineRule="auto"/>
        <w:ind w:left="432"/>
        <w:rPr>
          <w:rFonts w:cstheme="minorHAnsi"/>
          <w:sz w:val="23"/>
          <w:szCs w:val="23"/>
        </w:rPr>
      </w:pPr>
      <w:proofErr w:type="gramStart"/>
      <w:r w:rsidRPr="00000DCC">
        <w:rPr>
          <w:rFonts w:cstheme="minorHAnsi"/>
          <w:sz w:val="23"/>
          <w:szCs w:val="23"/>
        </w:rPr>
        <w:t xml:space="preserve">Campus Planning Area </w:t>
      </w:r>
      <w:r w:rsidR="002B1929" w:rsidRPr="00000DCC">
        <w:rPr>
          <w:rFonts w:cstheme="minorHAnsi"/>
          <w:sz w:val="23"/>
          <w:szCs w:val="23"/>
        </w:rPr>
        <w:t>1 – Quality of Faculty and Staff</w:t>
      </w:r>
      <w:r w:rsidR="000A0E7E" w:rsidRPr="00000DCC">
        <w:rPr>
          <w:rFonts w:cstheme="minorHAnsi"/>
          <w:sz w:val="23"/>
          <w:szCs w:val="23"/>
        </w:rPr>
        <w:t>.</w:t>
      </w:r>
      <w:proofErr w:type="gramEnd"/>
      <w:r w:rsidR="009B7F0F" w:rsidRPr="00000DCC">
        <w:rPr>
          <w:rFonts w:cstheme="minorHAnsi"/>
          <w:sz w:val="23"/>
          <w:szCs w:val="23"/>
        </w:rPr>
        <w:t xml:space="preserve"> </w:t>
      </w:r>
      <w:r w:rsidR="009B7F0F" w:rsidRPr="00000DCC">
        <w:rPr>
          <w:rFonts w:cstheme="minorHAnsi"/>
          <w:sz w:val="23"/>
          <w:szCs w:val="23"/>
          <w:vertAlign w:val="superscript"/>
        </w:rPr>
        <w:t>(2)</w:t>
      </w:r>
    </w:p>
    <w:p w:rsidR="00CA60BE" w:rsidRDefault="00CA60BE" w:rsidP="00804710">
      <w:pPr>
        <w:spacing w:after="0" w:line="240" w:lineRule="auto"/>
        <w:rPr>
          <w:rFonts w:cstheme="minorHAnsi"/>
          <w:sz w:val="23"/>
          <w:szCs w:val="23"/>
        </w:rPr>
      </w:pPr>
    </w:p>
    <w:tbl>
      <w:tblPr>
        <w:tblStyle w:val="TableGrid"/>
        <w:tblW w:w="0" w:type="auto"/>
        <w:tblLook w:val="04A0" w:firstRow="1" w:lastRow="0" w:firstColumn="1" w:lastColumn="0" w:noHBand="0" w:noVBand="1"/>
      </w:tblPr>
      <w:tblGrid>
        <w:gridCol w:w="5688"/>
        <w:gridCol w:w="3888"/>
      </w:tblGrid>
      <w:tr w:rsidR="00B333F4">
        <w:tc>
          <w:tcPr>
            <w:tcW w:w="5688" w:type="dxa"/>
            <w:shd w:val="clear" w:color="auto" w:fill="D9D9D9" w:themeFill="background1" w:themeFillShade="D9"/>
          </w:tcPr>
          <w:p w:rsidR="0002657C" w:rsidRDefault="0002657C" w:rsidP="00B333F4">
            <w:pPr>
              <w:ind w:left="720" w:hanging="720"/>
              <w:rPr>
                <w:rFonts w:cstheme="minorHAnsi"/>
                <w:b/>
                <w:sz w:val="24"/>
                <w:szCs w:val="24"/>
              </w:rPr>
            </w:pPr>
          </w:p>
          <w:p w:rsidR="00B333F4" w:rsidRPr="00273340" w:rsidRDefault="00B333F4" w:rsidP="00B333F4">
            <w:pPr>
              <w:ind w:left="720" w:hanging="720"/>
              <w:rPr>
                <w:rFonts w:cstheme="minorHAnsi"/>
                <w:i/>
                <w:color w:val="FF0000"/>
                <w:sz w:val="23"/>
                <w:szCs w:val="23"/>
              </w:rPr>
            </w:pPr>
            <w:r w:rsidRPr="00AC3FF1">
              <w:rPr>
                <w:rFonts w:cstheme="minorHAnsi"/>
                <w:b/>
                <w:sz w:val="24"/>
                <w:szCs w:val="24"/>
              </w:rPr>
              <w:t>Goal 8:</w:t>
            </w:r>
            <w:r w:rsidRPr="008E7F92">
              <w:rPr>
                <w:rFonts w:cstheme="minorHAnsi"/>
                <w:b/>
                <w:sz w:val="23"/>
                <w:szCs w:val="23"/>
              </w:rPr>
              <w:t xml:space="preserve"> </w:t>
            </w:r>
            <w:r w:rsidRPr="008E7F92">
              <w:rPr>
                <w:rFonts w:cstheme="minorHAnsi"/>
                <w:sz w:val="23"/>
                <w:szCs w:val="23"/>
              </w:rPr>
              <w:t>Instill an enhanced sense of pride, regard and commitment to the School of Social Work among faculty, staff, students and alumni by investing in our human resources and creating a positive physical environment.</w:t>
            </w:r>
            <w:r w:rsidR="00273340">
              <w:rPr>
                <w:rFonts w:cstheme="minorHAnsi"/>
                <w:sz w:val="23"/>
                <w:szCs w:val="23"/>
              </w:rPr>
              <w:t xml:space="preserve"> </w:t>
            </w:r>
            <w:r w:rsidR="00273340">
              <w:rPr>
                <w:rFonts w:cstheme="minorHAnsi"/>
                <w:i/>
                <w:color w:val="FF0000"/>
                <w:sz w:val="23"/>
                <w:szCs w:val="23"/>
              </w:rPr>
              <w:t>(EP 3.2 and EP 3.3)</w:t>
            </w:r>
          </w:p>
          <w:p w:rsidR="00B333F4" w:rsidRDefault="00B333F4" w:rsidP="00804710">
            <w:pPr>
              <w:rPr>
                <w:rFonts w:cstheme="minorHAnsi"/>
                <w:sz w:val="23"/>
                <w:szCs w:val="23"/>
              </w:rPr>
            </w:pPr>
          </w:p>
        </w:tc>
        <w:tc>
          <w:tcPr>
            <w:tcW w:w="3888" w:type="dxa"/>
            <w:shd w:val="clear" w:color="auto" w:fill="D9D9D9" w:themeFill="background1" w:themeFillShade="D9"/>
          </w:tcPr>
          <w:p w:rsidR="0002657C" w:rsidRDefault="0002657C" w:rsidP="00B333F4">
            <w:pPr>
              <w:ind w:left="720" w:hanging="720"/>
              <w:rPr>
                <w:rFonts w:cstheme="minorHAnsi"/>
                <w:b/>
                <w:sz w:val="24"/>
                <w:szCs w:val="24"/>
              </w:rPr>
            </w:pPr>
          </w:p>
          <w:p w:rsidR="00B333F4" w:rsidRPr="00B333F4" w:rsidRDefault="00B333F4" w:rsidP="00B333F4">
            <w:pPr>
              <w:ind w:left="720" w:hanging="720"/>
              <w:rPr>
                <w:rFonts w:cstheme="minorHAnsi"/>
                <w:sz w:val="24"/>
                <w:szCs w:val="24"/>
              </w:rPr>
            </w:pPr>
            <w:r w:rsidRPr="00AC3FF1">
              <w:rPr>
                <w:rFonts w:cstheme="minorHAnsi"/>
                <w:b/>
                <w:sz w:val="24"/>
                <w:szCs w:val="24"/>
              </w:rPr>
              <w:t xml:space="preserve">Primary Responsibility:  </w:t>
            </w:r>
            <w:r w:rsidRPr="00B333F4">
              <w:rPr>
                <w:rFonts w:cstheme="minorHAnsi"/>
                <w:sz w:val="24"/>
                <w:szCs w:val="24"/>
              </w:rPr>
              <w:t>Director, School of Social Work</w:t>
            </w:r>
          </w:p>
          <w:p w:rsidR="00B333F4" w:rsidRDefault="00B333F4" w:rsidP="00804710">
            <w:pPr>
              <w:rPr>
                <w:rFonts w:cstheme="minorHAnsi"/>
                <w:sz w:val="23"/>
                <w:szCs w:val="23"/>
              </w:rPr>
            </w:pPr>
          </w:p>
        </w:tc>
      </w:tr>
      <w:tr w:rsidR="00B333F4">
        <w:tc>
          <w:tcPr>
            <w:tcW w:w="9576" w:type="dxa"/>
            <w:gridSpan w:val="2"/>
          </w:tcPr>
          <w:p w:rsidR="0002657C" w:rsidRDefault="0002657C" w:rsidP="00B333F4">
            <w:pPr>
              <w:rPr>
                <w:rFonts w:cstheme="minorHAnsi"/>
                <w:sz w:val="23"/>
                <w:szCs w:val="23"/>
                <w:u w:val="single"/>
              </w:rPr>
            </w:pPr>
          </w:p>
          <w:p w:rsidR="00B333F4" w:rsidRPr="008E7F92" w:rsidRDefault="00B333F4" w:rsidP="00B333F4">
            <w:pPr>
              <w:rPr>
                <w:rFonts w:cstheme="minorHAnsi"/>
                <w:sz w:val="23"/>
                <w:szCs w:val="23"/>
              </w:rPr>
            </w:pPr>
            <w:r w:rsidRPr="008E7F92">
              <w:rPr>
                <w:rFonts w:cstheme="minorHAnsi"/>
                <w:sz w:val="23"/>
                <w:szCs w:val="23"/>
                <w:u w:val="single"/>
              </w:rPr>
              <w:t>Key Objectives</w:t>
            </w:r>
            <w:r w:rsidRPr="008E7F92">
              <w:rPr>
                <w:rFonts w:cstheme="minorHAnsi"/>
                <w:sz w:val="23"/>
                <w:szCs w:val="23"/>
              </w:rPr>
              <w:t>:</w:t>
            </w:r>
          </w:p>
          <w:p w:rsidR="00B333F4" w:rsidRDefault="00B333F4" w:rsidP="00B333F4">
            <w:pPr>
              <w:pStyle w:val="ListParagraph"/>
              <w:numPr>
                <w:ilvl w:val="0"/>
                <w:numId w:val="9"/>
              </w:numPr>
              <w:spacing w:before="240"/>
              <w:rPr>
                <w:rFonts w:cstheme="minorHAnsi"/>
                <w:sz w:val="23"/>
                <w:szCs w:val="23"/>
              </w:rPr>
            </w:pPr>
            <w:r w:rsidRPr="008E7F92">
              <w:rPr>
                <w:rFonts w:cstheme="minorHAnsi"/>
                <w:sz w:val="23"/>
                <w:szCs w:val="23"/>
              </w:rPr>
              <w:t>Create an environment that enhances faculty, staff and student interaction.</w:t>
            </w:r>
            <w:r>
              <w:rPr>
                <w:rFonts w:cstheme="minorHAnsi"/>
                <w:sz w:val="23"/>
                <w:szCs w:val="23"/>
              </w:rPr>
              <w:t xml:space="preserve"> (September, 2012 – May, 2013) </w:t>
            </w:r>
          </w:p>
          <w:p w:rsidR="00B333F4" w:rsidRDefault="00B333F4" w:rsidP="00B333F4">
            <w:pPr>
              <w:pStyle w:val="ListParagraph"/>
              <w:spacing w:before="240"/>
              <w:rPr>
                <w:rFonts w:cstheme="minorHAnsi"/>
                <w:sz w:val="23"/>
                <w:szCs w:val="23"/>
              </w:rPr>
            </w:pPr>
          </w:p>
          <w:p w:rsidR="00B333F4" w:rsidRPr="008E7F92" w:rsidRDefault="00B333F4" w:rsidP="00B333F4">
            <w:pPr>
              <w:pStyle w:val="ListParagraph"/>
              <w:numPr>
                <w:ilvl w:val="0"/>
                <w:numId w:val="9"/>
              </w:numPr>
              <w:spacing w:before="240"/>
              <w:rPr>
                <w:rFonts w:cstheme="minorHAnsi"/>
                <w:sz w:val="23"/>
                <w:szCs w:val="23"/>
              </w:rPr>
            </w:pPr>
            <w:r>
              <w:rPr>
                <w:rFonts w:cstheme="minorHAnsi"/>
                <w:sz w:val="23"/>
                <w:szCs w:val="23"/>
              </w:rPr>
              <w:t xml:space="preserve">Develop and maintain a </w:t>
            </w:r>
            <w:proofErr w:type="gramStart"/>
            <w:r>
              <w:rPr>
                <w:rFonts w:cstheme="minorHAnsi"/>
                <w:sz w:val="23"/>
                <w:szCs w:val="23"/>
              </w:rPr>
              <w:t>faculty mentoring</w:t>
            </w:r>
            <w:proofErr w:type="gramEnd"/>
            <w:r>
              <w:rPr>
                <w:rFonts w:cstheme="minorHAnsi"/>
                <w:sz w:val="23"/>
                <w:szCs w:val="23"/>
              </w:rPr>
              <w:t xml:space="preserve"> program. (January 2013 – May 2013)</w:t>
            </w:r>
          </w:p>
          <w:p w:rsidR="00B333F4" w:rsidRPr="008E7F92" w:rsidRDefault="00B333F4" w:rsidP="00B333F4">
            <w:pPr>
              <w:rPr>
                <w:rFonts w:cstheme="minorHAnsi"/>
                <w:sz w:val="23"/>
                <w:szCs w:val="23"/>
              </w:rPr>
            </w:pPr>
          </w:p>
          <w:p w:rsidR="00B333F4" w:rsidRPr="008E7F92" w:rsidRDefault="00B333F4" w:rsidP="00B333F4">
            <w:pPr>
              <w:pStyle w:val="ListParagraph"/>
              <w:numPr>
                <w:ilvl w:val="0"/>
                <w:numId w:val="9"/>
              </w:numPr>
              <w:rPr>
                <w:rFonts w:cstheme="minorHAnsi"/>
                <w:sz w:val="23"/>
                <w:szCs w:val="23"/>
              </w:rPr>
            </w:pPr>
            <w:r w:rsidRPr="008E7F92">
              <w:rPr>
                <w:rFonts w:cstheme="minorHAnsi"/>
                <w:sz w:val="23"/>
                <w:szCs w:val="23"/>
              </w:rPr>
              <w:t>Foster an environment that provides support, rewards and recognition for high performance and multiple pathways for demonstrating excellence.</w:t>
            </w:r>
            <w:r>
              <w:rPr>
                <w:rFonts w:cstheme="minorHAnsi"/>
                <w:sz w:val="23"/>
                <w:szCs w:val="23"/>
              </w:rPr>
              <w:t xml:space="preserve"> (January, 2013 – December, 2013)</w:t>
            </w:r>
            <w:r w:rsidR="00273340">
              <w:rPr>
                <w:rFonts w:cstheme="minorHAnsi"/>
                <w:sz w:val="23"/>
                <w:szCs w:val="23"/>
              </w:rPr>
              <w:t xml:space="preserve"> </w:t>
            </w:r>
            <w:r w:rsidR="00273340">
              <w:rPr>
                <w:rFonts w:cstheme="minorHAnsi"/>
                <w:i/>
                <w:color w:val="FF0000"/>
                <w:sz w:val="23"/>
                <w:szCs w:val="23"/>
              </w:rPr>
              <w:t>(EP 3.3)</w:t>
            </w:r>
          </w:p>
          <w:p w:rsidR="00B333F4" w:rsidRPr="008E7F92" w:rsidRDefault="00B333F4" w:rsidP="00B333F4">
            <w:pPr>
              <w:rPr>
                <w:rFonts w:cstheme="minorHAnsi"/>
                <w:sz w:val="23"/>
                <w:szCs w:val="23"/>
              </w:rPr>
            </w:pPr>
          </w:p>
          <w:p w:rsidR="00B333F4" w:rsidRPr="008E7F92" w:rsidRDefault="00B333F4" w:rsidP="00B333F4">
            <w:pPr>
              <w:pStyle w:val="ListParagraph"/>
              <w:numPr>
                <w:ilvl w:val="0"/>
                <w:numId w:val="9"/>
              </w:numPr>
              <w:rPr>
                <w:rFonts w:cstheme="minorHAnsi"/>
                <w:sz w:val="23"/>
                <w:szCs w:val="23"/>
              </w:rPr>
            </w:pPr>
            <w:r w:rsidRPr="008E7F92">
              <w:rPr>
                <w:rFonts w:cstheme="minorHAnsi"/>
                <w:sz w:val="23"/>
                <w:szCs w:val="23"/>
              </w:rPr>
              <w:t>Create a comprehensive diversity plan that builds an inclusive environment among faculty, staff and students.</w:t>
            </w:r>
            <w:r>
              <w:rPr>
                <w:rFonts w:cstheme="minorHAnsi"/>
                <w:sz w:val="23"/>
                <w:szCs w:val="23"/>
              </w:rPr>
              <w:t xml:space="preserve"> (January, 2014 – December, 2014)</w:t>
            </w:r>
            <w:r w:rsidR="002D0384">
              <w:rPr>
                <w:rFonts w:cstheme="minorHAnsi"/>
                <w:sz w:val="23"/>
                <w:szCs w:val="23"/>
              </w:rPr>
              <w:t xml:space="preserve"> </w:t>
            </w:r>
            <w:r w:rsidR="002D0384" w:rsidRPr="002D0384">
              <w:rPr>
                <w:rFonts w:cstheme="minorHAnsi"/>
                <w:i/>
                <w:color w:val="FF0000"/>
                <w:sz w:val="23"/>
                <w:szCs w:val="23"/>
              </w:rPr>
              <w:t>(EP 3.1)</w:t>
            </w:r>
          </w:p>
          <w:p w:rsidR="00B333F4" w:rsidRPr="008E7F92" w:rsidRDefault="00B333F4" w:rsidP="00B333F4">
            <w:pPr>
              <w:pStyle w:val="ListParagraph"/>
              <w:numPr>
                <w:ilvl w:val="0"/>
                <w:numId w:val="3"/>
              </w:numPr>
              <w:rPr>
                <w:rFonts w:cstheme="minorHAnsi"/>
                <w:sz w:val="23"/>
                <w:szCs w:val="23"/>
              </w:rPr>
            </w:pPr>
            <w:r w:rsidRPr="008E7F92">
              <w:rPr>
                <w:rFonts w:cstheme="minorHAnsi"/>
                <w:sz w:val="23"/>
                <w:szCs w:val="23"/>
              </w:rPr>
              <w:t>Explore formation of a standing diversity committee (integrate diversity in curriculum, community engagement activities, identify new ways for cultural exchange, facilitate discussions among faculty, develop lecture series).</w:t>
            </w:r>
          </w:p>
          <w:p w:rsidR="00B333F4" w:rsidRPr="008E7F92" w:rsidRDefault="00B333F4" w:rsidP="00B333F4">
            <w:pPr>
              <w:pStyle w:val="ListParagraph"/>
              <w:numPr>
                <w:ilvl w:val="0"/>
                <w:numId w:val="3"/>
              </w:numPr>
              <w:rPr>
                <w:rFonts w:cstheme="minorHAnsi"/>
                <w:sz w:val="23"/>
                <w:szCs w:val="23"/>
              </w:rPr>
            </w:pPr>
            <w:r w:rsidRPr="008E7F92">
              <w:rPr>
                <w:rFonts w:cstheme="minorHAnsi"/>
                <w:sz w:val="23"/>
                <w:szCs w:val="23"/>
              </w:rPr>
              <w:t>Hiring and appointing diverse faculty and staff at all levels.</w:t>
            </w:r>
          </w:p>
          <w:p w:rsidR="00B333F4" w:rsidRPr="008E7F92" w:rsidRDefault="00B333F4" w:rsidP="00B333F4">
            <w:pPr>
              <w:pStyle w:val="ListParagraph"/>
              <w:numPr>
                <w:ilvl w:val="0"/>
                <w:numId w:val="3"/>
              </w:numPr>
              <w:rPr>
                <w:rFonts w:cstheme="minorHAnsi"/>
                <w:sz w:val="23"/>
                <w:szCs w:val="23"/>
              </w:rPr>
            </w:pPr>
            <w:r w:rsidRPr="008E7F92">
              <w:rPr>
                <w:rFonts w:cstheme="minorHAnsi"/>
                <w:sz w:val="23"/>
                <w:szCs w:val="23"/>
              </w:rPr>
              <w:t>Continue to increase diversity in recruitment of students and scholarship awards.</w:t>
            </w:r>
          </w:p>
          <w:p w:rsidR="00B333F4" w:rsidRDefault="00B333F4" w:rsidP="00804710">
            <w:pPr>
              <w:rPr>
                <w:rFonts w:cstheme="minorHAnsi"/>
                <w:sz w:val="23"/>
                <w:szCs w:val="23"/>
              </w:rPr>
            </w:pPr>
          </w:p>
        </w:tc>
      </w:tr>
    </w:tbl>
    <w:p w:rsidR="00B333F4" w:rsidRPr="00000DCC" w:rsidRDefault="00B333F4" w:rsidP="00804710">
      <w:pPr>
        <w:spacing w:after="0" w:line="240" w:lineRule="auto"/>
        <w:rPr>
          <w:rFonts w:cstheme="minorHAnsi"/>
          <w:sz w:val="23"/>
          <w:szCs w:val="23"/>
        </w:rPr>
      </w:pPr>
    </w:p>
    <w:p w:rsidR="008E7F92" w:rsidRPr="008E7F92" w:rsidRDefault="008E7F92" w:rsidP="008E7F92">
      <w:pPr>
        <w:spacing w:after="0" w:line="240" w:lineRule="auto"/>
        <w:rPr>
          <w:rFonts w:cstheme="minorHAnsi"/>
          <w:b/>
          <w:sz w:val="23"/>
          <w:szCs w:val="23"/>
        </w:rPr>
      </w:pPr>
    </w:p>
    <w:p w:rsidR="009824CB" w:rsidRDefault="009824CB" w:rsidP="008E7F92">
      <w:pPr>
        <w:spacing w:after="0" w:line="240" w:lineRule="auto"/>
        <w:rPr>
          <w:rFonts w:cstheme="minorHAnsi"/>
          <w:sz w:val="23"/>
          <w:szCs w:val="23"/>
          <w:u w:val="single"/>
        </w:rPr>
      </w:pPr>
    </w:p>
    <w:p w:rsidR="0043568A" w:rsidRPr="00000DCC" w:rsidRDefault="0043568A" w:rsidP="00804710">
      <w:pPr>
        <w:spacing w:after="0" w:line="240" w:lineRule="auto"/>
        <w:rPr>
          <w:rFonts w:cstheme="minorHAnsi"/>
          <w:sz w:val="23"/>
          <w:szCs w:val="23"/>
        </w:rPr>
      </w:pPr>
    </w:p>
    <w:sectPr w:rsidR="0043568A" w:rsidRPr="00000DCC" w:rsidSect="0062072B">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A1" w:rsidRDefault="003D38A1" w:rsidP="00FA66C7">
      <w:pPr>
        <w:spacing w:after="0" w:line="240" w:lineRule="auto"/>
      </w:pPr>
      <w:r>
        <w:separator/>
      </w:r>
    </w:p>
  </w:endnote>
  <w:endnote w:type="continuationSeparator" w:id="0">
    <w:p w:rsidR="003D38A1" w:rsidRDefault="003D38A1" w:rsidP="00FA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58" w:rsidRDefault="00397158" w:rsidP="00CC30D3">
    <w:pPr>
      <w:pStyle w:val="Footer"/>
      <w:jc w:val="center"/>
      <w:rPr>
        <w:color w:val="808080" w:themeColor="background1" w:themeShade="80"/>
      </w:rPr>
    </w:pPr>
    <w:r w:rsidRPr="00E468C6">
      <w:rPr>
        <w:color w:val="808080" w:themeColor="background1" w:themeShade="80"/>
      </w:rPr>
      <w:tab/>
    </w:r>
    <w:r w:rsidRPr="00E468C6">
      <w:rPr>
        <w:color w:val="808080" w:themeColor="background1" w:themeShade="80"/>
      </w:rPr>
      <w:tab/>
    </w:r>
  </w:p>
  <w:p w:rsidR="00397158" w:rsidRPr="00E468C6" w:rsidRDefault="00397158" w:rsidP="00B41599">
    <w:pPr>
      <w:pStyle w:val="Footer"/>
      <w:jc w:val="right"/>
      <w:rPr>
        <w:color w:val="808080" w:themeColor="background1" w:themeShade="80"/>
      </w:rPr>
    </w:pPr>
    <w:r>
      <w:rPr>
        <w:color w:val="808080" w:themeColor="background1" w:themeShade="80"/>
      </w:rPr>
      <w:t xml:space="preserve"> </w:t>
    </w:r>
  </w:p>
  <w:p w:rsidR="00397158" w:rsidRPr="00E468C6" w:rsidRDefault="00397158" w:rsidP="00B41599">
    <w:pPr>
      <w:pStyle w:val="Footer"/>
      <w:jc w:val="right"/>
      <w:rPr>
        <w:color w:val="808080" w:themeColor="background1" w:themeShade="80"/>
      </w:rPr>
    </w:pPr>
    <w:r>
      <w:rPr>
        <w:color w:val="808080" w:themeColor="background1" w:themeShade="80"/>
      </w:rPr>
      <w:tab/>
    </w:r>
    <w:r>
      <w:rPr>
        <w:color w:val="808080" w:themeColor="background1" w:themeShade="80"/>
      </w:rPr>
      <w:tab/>
    </w:r>
    <w:r w:rsidRPr="00E468C6">
      <w:rPr>
        <w:color w:val="808080" w:themeColor="background1" w:themeShade="8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A1" w:rsidRDefault="003D38A1" w:rsidP="00FA66C7">
      <w:pPr>
        <w:spacing w:after="0" w:line="240" w:lineRule="auto"/>
      </w:pPr>
      <w:r>
        <w:separator/>
      </w:r>
    </w:p>
  </w:footnote>
  <w:footnote w:type="continuationSeparator" w:id="0">
    <w:p w:rsidR="003D38A1" w:rsidRDefault="003D38A1" w:rsidP="00FA66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97158">
      <w:tc>
        <w:tcPr>
          <w:tcW w:w="0" w:type="auto"/>
          <w:tcBorders>
            <w:right w:val="single" w:sz="6" w:space="0" w:color="000000" w:themeColor="text1"/>
          </w:tcBorders>
        </w:tcPr>
        <w:sdt>
          <w:sdtPr>
            <w:alias w:val="Company"/>
            <w:id w:val="78735422"/>
            <w:placeholder>
              <w:docPart w:val="5A319EC62C2D4202B04A4C515B4303D9"/>
            </w:placeholder>
            <w:dataBinding w:prefixMappings="xmlns:ns0='http://schemas.openxmlformats.org/officeDocument/2006/extended-properties'" w:xpath="/ns0:Properties[1]/ns0:Company[1]" w:storeItemID="{6668398D-A668-4E3E-A5EB-62B293D839F1}"/>
            <w:text/>
          </w:sdtPr>
          <w:sdtEndPr/>
          <w:sdtContent>
            <w:p w:rsidR="00397158" w:rsidRDefault="00397158">
              <w:pPr>
                <w:pStyle w:val="Header"/>
                <w:jc w:val="right"/>
              </w:pPr>
              <w:r>
                <w:t>California State University Long Beach, School of Social Work</w:t>
              </w:r>
            </w:p>
          </w:sdtContent>
        </w:sdt>
        <w:sdt>
          <w:sdtPr>
            <w:rPr>
              <w:b/>
              <w:bCs/>
            </w:rPr>
            <w:alias w:val="Title"/>
            <w:id w:val="78735415"/>
            <w:placeholder>
              <w:docPart w:val="A75CC12A8BA44992B73EA1FD155C16FD"/>
            </w:placeholder>
            <w:dataBinding w:prefixMappings="xmlns:ns0='http://schemas.openxmlformats.org/package/2006/metadata/core-properties' xmlns:ns1='http://purl.org/dc/elements/1.1/'" w:xpath="/ns0:coreProperties[1]/ns1:title[1]" w:storeItemID="{6C3C8BC8-F283-45AE-878A-BAB7291924A1}"/>
            <w:text/>
          </w:sdtPr>
          <w:sdtEndPr/>
          <w:sdtContent>
            <w:p w:rsidR="00397158" w:rsidRDefault="00397158" w:rsidP="00B41599">
              <w:pPr>
                <w:pStyle w:val="Header"/>
                <w:jc w:val="right"/>
                <w:rPr>
                  <w:b/>
                  <w:bCs/>
                </w:rPr>
              </w:pPr>
              <w:r>
                <w:rPr>
                  <w:b/>
                  <w:bCs/>
                </w:rPr>
                <w:t>Strategic Plan - 2012</w:t>
              </w:r>
            </w:p>
          </w:sdtContent>
        </w:sdt>
      </w:tc>
      <w:tc>
        <w:tcPr>
          <w:tcW w:w="1152" w:type="dxa"/>
          <w:tcBorders>
            <w:left w:val="single" w:sz="6" w:space="0" w:color="000000" w:themeColor="text1"/>
          </w:tcBorders>
        </w:tcPr>
        <w:p w:rsidR="00397158" w:rsidRDefault="005249A6">
          <w:pPr>
            <w:pStyle w:val="Header"/>
            <w:rPr>
              <w:b/>
              <w:bCs/>
            </w:rPr>
          </w:pPr>
          <w:r>
            <w:fldChar w:fldCharType="begin"/>
          </w:r>
          <w:r>
            <w:instrText xml:space="preserve"> PAGE   \* MERGEFORMAT </w:instrText>
          </w:r>
          <w:r>
            <w:fldChar w:fldCharType="separate"/>
          </w:r>
          <w:r w:rsidR="0077108F">
            <w:rPr>
              <w:noProof/>
            </w:rPr>
            <w:t>6</w:t>
          </w:r>
          <w:r>
            <w:rPr>
              <w:noProof/>
            </w:rPr>
            <w:fldChar w:fldCharType="end"/>
          </w:r>
        </w:p>
      </w:tc>
    </w:tr>
  </w:tbl>
  <w:p w:rsidR="00397158" w:rsidRDefault="00397158" w:rsidP="00B415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FBF"/>
    <w:multiLevelType w:val="hybridMultilevel"/>
    <w:tmpl w:val="8760F296"/>
    <w:lvl w:ilvl="0" w:tplc="269C8168">
      <w:start w:val="1"/>
      <w:numFmt w:val="bullet"/>
      <w:lvlText w:val="•"/>
      <w:lvlJc w:val="left"/>
      <w:pPr>
        <w:tabs>
          <w:tab w:val="num" w:pos="720"/>
        </w:tabs>
        <w:ind w:left="720" w:hanging="360"/>
      </w:pPr>
      <w:rPr>
        <w:rFonts w:ascii="Arial" w:hAnsi="Arial" w:hint="default"/>
      </w:rPr>
    </w:lvl>
    <w:lvl w:ilvl="1" w:tplc="DD1E575E" w:tentative="1">
      <w:start w:val="1"/>
      <w:numFmt w:val="bullet"/>
      <w:lvlText w:val="•"/>
      <w:lvlJc w:val="left"/>
      <w:pPr>
        <w:tabs>
          <w:tab w:val="num" w:pos="1440"/>
        </w:tabs>
        <w:ind w:left="1440" w:hanging="360"/>
      </w:pPr>
      <w:rPr>
        <w:rFonts w:ascii="Arial" w:hAnsi="Arial" w:hint="default"/>
      </w:rPr>
    </w:lvl>
    <w:lvl w:ilvl="2" w:tplc="1EB21210" w:tentative="1">
      <w:start w:val="1"/>
      <w:numFmt w:val="bullet"/>
      <w:lvlText w:val="•"/>
      <w:lvlJc w:val="left"/>
      <w:pPr>
        <w:tabs>
          <w:tab w:val="num" w:pos="2160"/>
        </w:tabs>
        <w:ind w:left="2160" w:hanging="360"/>
      </w:pPr>
      <w:rPr>
        <w:rFonts w:ascii="Arial" w:hAnsi="Arial" w:hint="default"/>
      </w:rPr>
    </w:lvl>
    <w:lvl w:ilvl="3" w:tplc="3EDC0B60" w:tentative="1">
      <w:start w:val="1"/>
      <w:numFmt w:val="bullet"/>
      <w:lvlText w:val="•"/>
      <w:lvlJc w:val="left"/>
      <w:pPr>
        <w:tabs>
          <w:tab w:val="num" w:pos="2880"/>
        </w:tabs>
        <w:ind w:left="2880" w:hanging="360"/>
      </w:pPr>
      <w:rPr>
        <w:rFonts w:ascii="Arial" w:hAnsi="Arial" w:hint="default"/>
      </w:rPr>
    </w:lvl>
    <w:lvl w:ilvl="4" w:tplc="9B687F26" w:tentative="1">
      <w:start w:val="1"/>
      <w:numFmt w:val="bullet"/>
      <w:lvlText w:val="•"/>
      <w:lvlJc w:val="left"/>
      <w:pPr>
        <w:tabs>
          <w:tab w:val="num" w:pos="3600"/>
        </w:tabs>
        <w:ind w:left="3600" w:hanging="360"/>
      </w:pPr>
      <w:rPr>
        <w:rFonts w:ascii="Arial" w:hAnsi="Arial" w:hint="default"/>
      </w:rPr>
    </w:lvl>
    <w:lvl w:ilvl="5" w:tplc="4F98D81C" w:tentative="1">
      <w:start w:val="1"/>
      <w:numFmt w:val="bullet"/>
      <w:lvlText w:val="•"/>
      <w:lvlJc w:val="left"/>
      <w:pPr>
        <w:tabs>
          <w:tab w:val="num" w:pos="4320"/>
        </w:tabs>
        <w:ind w:left="4320" w:hanging="360"/>
      </w:pPr>
      <w:rPr>
        <w:rFonts w:ascii="Arial" w:hAnsi="Arial" w:hint="default"/>
      </w:rPr>
    </w:lvl>
    <w:lvl w:ilvl="6" w:tplc="67D24EAA" w:tentative="1">
      <w:start w:val="1"/>
      <w:numFmt w:val="bullet"/>
      <w:lvlText w:val="•"/>
      <w:lvlJc w:val="left"/>
      <w:pPr>
        <w:tabs>
          <w:tab w:val="num" w:pos="5040"/>
        </w:tabs>
        <w:ind w:left="5040" w:hanging="360"/>
      </w:pPr>
      <w:rPr>
        <w:rFonts w:ascii="Arial" w:hAnsi="Arial" w:hint="default"/>
      </w:rPr>
    </w:lvl>
    <w:lvl w:ilvl="7" w:tplc="5DC4C3D0" w:tentative="1">
      <w:start w:val="1"/>
      <w:numFmt w:val="bullet"/>
      <w:lvlText w:val="•"/>
      <w:lvlJc w:val="left"/>
      <w:pPr>
        <w:tabs>
          <w:tab w:val="num" w:pos="5760"/>
        </w:tabs>
        <w:ind w:left="5760" w:hanging="360"/>
      </w:pPr>
      <w:rPr>
        <w:rFonts w:ascii="Arial" w:hAnsi="Arial" w:hint="default"/>
      </w:rPr>
    </w:lvl>
    <w:lvl w:ilvl="8" w:tplc="9CC60162" w:tentative="1">
      <w:start w:val="1"/>
      <w:numFmt w:val="bullet"/>
      <w:lvlText w:val="•"/>
      <w:lvlJc w:val="left"/>
      <w:pPr>
        <w:tabs>
          <w:tab w:val="num" w:pos="6480"/>
        </w:tabs>
        <w:ind w:left="6480" w:hanging="360"/>
      </w:pPr>
      <w:rPr>
        <w:rFonts w:ascii="Arial" w:hAnsi="Arial" w:hint="default"/>
      </w:rPr>
    </w:lvl>
  </w:abstractNum>
  <w:abstractNum w:abstractNumId="1">
    <w:nsid w:val="2E040124"/>
    <w:multiLevelType w:val="hybridMultilevel"/>
    <w:tmpl w:val="3F864582"/>
    <w:lvl w:ilvl="0" w:tplc="6DE8EC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8B26DD"/>
    <w:multiLevelType w:val="hybridMultilevel"/>
    <w:tmpl w:val="FE0A80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B73F8"/>
    <w:multiLevelType w:val="hybridMultilevel"/>
    <w:tmpl w:val="F160A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B65AB"/>
    <w:multiLevelType w:val="hybridMultilevel"/>
    <w:tmpl w:val="9432A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E720D"/>
    <w:multiLevelType w:val="hybridMultilevel"/>
    <w:tmpl w:val="AFB0A9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145D9"/>
    <w:multiLevelType w:val="hybridMultilevel"/>
    <w:tmpl w:val="D646CCEC"/>
    <w:lvl w:ilvl="0" w:tplc="4BE2B0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27176D"/>
    <w:multiLevelType w:val="hybridMultilevel"/>
    <w:tmpl w:val="87C28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022E8"/>
    <w:multiLevelType w:val="multilevel"/>
    <w:tmpl w:val="C5D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1"/>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98"/>
    <w:rsid w:val="00000DCC"/>
    <w:rsid w:val="00001A63"/>
    <w:rsid w:val="000232C5"/>
    <w:rsid w:val="00023DF2"/>
    <w:rsid w:val="0002657C"/>
    <w:rsid w:val="00030B4D"/>
    <w:rsid w:val="000319E2"/>
    <w:rsid w:val="00036091"/>
    <w:rsid w:val="00040878"/>
    <w:rsid w:val="000753C0"/>
    <w:rsid w:val="00077745"/>
    <w:rsid w:val="00085703"/>
    <w:rsid w:val="000A0E7E"/>
    <w:rsid w:val="000D0020"/>
    <w:rsid w:val="00100AA5"/>
    <w:rsid w:val="00114DE1"/>
    <w:rsid w:val="0011580B"/>
    <w:rsid w:val="001437BE"/>
    <w:rsid w:val="00157D37"/>
    <w:rsid w:val="00170BB9"/>
    <w:rsid w:val="00173B91"/>
    <w:rsid w:val="001848A4"/>
    <w:rsid w:val="00185434"/>
    <w:rsid w:val="001926AA"/>
    <w:rsid w:val="001A1E14"/>
    <w:rsid w:val="001B0D99"/>
    <w:rsid w:val="001B0E9A"/>
    <w:rsid w:val="001B59ED"/>
    <w:rsid w:val="001E6ED5"/>
    <w:rsid w:val="00234371"/>
    <w:rsid w:val="00245A0A"/>
    <w:rsid w:val="0027194D"/>
    <w:rsid w:val="00272935"/>
    <w:rsid w:val="00273340"/>
    <w:rsid w:val="00276CDE"/>
    <w:rsid w:val="002A0398"/>
    <w:rsid w:val="002B1155"/>
    <w:rsid w:val="002B1929"/>
    <w:rsid w:val="002C20D5"/>
    <w:rsid w:val="002D0384"/>
    <w:rsid w:val="002D41D2"/>
    <w:rsid w:val="002D423B"/>
    <w:rsid w:val="002D4665"/>
    <w:rsid w:val="002F2F1E"/>
    <w:rsid w:val="003821C9"/>
    <w:rsid w:val="0038681E"/>
    <w:rsid w:val="00395611"/>
    <w:rsid w:val="00397158"/>
    <w:rsid w:val="003979E0"/>
    <w:rsid w:val="003A2B3D"/>
    <w:rsid w:val="003A5A06"/>
    <w:rsid w:val="003D38A1"/>
    <w:rsid w:val="003D44AC"/>
    <w:rsid w:val="003D648E"/>
    <w:rsid w:val="003E3A99"/>
    <w:rsid w:val="003E4981"/>
    <w:rsid w:val="003F007E"/>
    <w:rsid w:val="004278A0"/>
    <w:rsid w:val="0043568A"/>
    <w:rsid w:val="00462307"/>
    <w:rsid w:val="00482188"/>
    <w:rsid w:val="004930F3"/>
    <w:rsid w:val="004B17BC"/>
    <w:rsid w:val="004C2D67"/>
    <w:rsid w:val="004C62D8"/>
    <w:rsid w:val="004C70E7"/>
    <w:rsid w:val="004F0615"/>
    <w:rsid w:val="004F53E0"/>
    <w:rsid w:val="00522628"/>
    <w:rsid w:val="00523CC9"/>
    <w:rsid w:val="005249A6"/>
    <w:rsid w:val="00554CCB"/>
    <w:rsid w:val="00571F03"/>
    <w:rsid w:val="00580CA8"/>
    <w:rsid w:val="00584A98"/>
    <w:rsid w:val="00595CB3"/>
    <w:rsid w:val="00595F38"/>
    <w:rsid w:val="005A3591"/>
    <w:rsid w:val="005B55F4"/>
    <w:rsid w:val="005D5E34"/>
    <w:rsid w:val="006204BA"/>
    <w:rsid w:val="0062072B"/>
    <w:rsid w:val="00624588"/>
    <w:rsid w:val="00626702"/>
    <w:rsid w:val="00627E3A"/>
    <w:rsid w:val="0065779A"/>
    <w:rsid w:val="00671B9D"/>
    <w:rsid w:val="00677141"/>
    <w:rsid w:val="00680941"/>
    <w:rsid w:val="006A28E1"/>
    <w:rsid w:val="006B1DB8"/>
    <w:rsid w:val="006B3090"/>
    <w:rsid w:val="006C3E9E"/>
    <w:rsid w:val="006D1422"/>
    <w:rsid w:val="006D1DAE"/>
    <w:rsid w:val="006D4812"/>
    <w:rsid w:val="006E025B"/>
    <w:rsid w:val="006E14A0"/>
    <w:rsid w:val="007569B6"/>
    <w:rsid w:val="00761794"/>
    <w:rsid w:val="0077108F"/>
    <w:rsid w:val="00777899"/>
    <w:rsid w:val="00781E1C"/>
    <w:rsid w:val="00783E58"/>
    <w:rsid w:val="007B4ECD"/>
    <w:rsid w:val="007E1708"/>
    <w:rsid w:val="007E5D0E"/>
    <w:rsid w:val="007F7891"/>
    <w:rsid w:val="00804710"/>
    <w:rsid w:val="00804BDA"/>
    <w:rsid w:val="00813C36"/>
    <w:rsid w:val="00841685"/>
    <w:rsid w:val="0087126E"/>
    <w:rsid w:val="00875DA3"/>
    <w:rsid w:val="00876A0C"/>
    <w:rsid w:val="00884E6B"/>
    <w:rsid w:val="008A4E7B"/>
    <w:rsid w:val="008A5894"/>
    <w:rsid w:val="008B11C5"/>
    <w:rsid w:val="008B1B87"/>
    <w:rsid w:val="008D7A47"/>
    <w:rsid w:val="008E7F92"/>
    <w:rsid w:val="008F5E2C"/>
    <w:rsid w:val="00903212"/>
    <w:rsid w:val="00915902"/>
    <w:rsid w:val="00920F40"/>
    <w:rsid w:val="00934EFB"/>
    <w:rsid w:val="009465EB"/>
    <w:rsid w:val="0096129C"/>
    <w:rsid w:val="0096164F"/>
    <w:rsid w:val="009824CB"/>
    <w:rsid w:val="009852F1"/>
    <w:rsid w:val="009B109C"/>
    <w:rsid w:val="009B4254"/>
    <w:rsid w:val="009B6765"/>
    <w:rsid w:val="009B7F0F"/>
    <w:rsid w:val="009D41DC"/>
    <w:rsid w:val="009D562E"/>
    <w:rsid w:val="009E61DE"/>
    <w:rsid w:val="009F6FBB"/>
    <w:rsid w:val="00A1534A"/>
    <w:rsid w:val="00A20385"/>
    <w:rsid w:val="00A2116A"/>
    <w:rsid w:val="00A24BC6"/>
    <w:rsid w:val="00A27261"/>
    <w:rsid w:val="00A34962"/>
    <w:rsid w:val="00A45DF6"/>
    <w:rsid w:val="00A519E2"/>
    <w:rsid w:val="00A56169"/>
    <w:rsid w:val="00A62475"/>
    <w:rsid w:val="00A834EA"/>
    <w:rsid w:val="00AA464B"/>
    <w:rsid w:val="00AC1436"/>
    <w:rsid w:val="00AC3FF1"/>
    <w:rsid w:val="00AE15F9"/>
    <w:rsid w:val="00B01353"/>
    <w:rsid w:val="00B03475"/>
    <w:rsid w:val="00B11A51"/>
    <w:rsid w:val="00B12217"/>
    <w:rsid w:val="00B2216B"/>
    <w:rsid w:val="00B242DE"/>
    <w:rsid w:val="00B305C4"/>
    <w:rsid w:val="00B333F4"/>
    <w:rsid w:val="00B361F7"/>
    <w:rsid w:val="00B41599"/>
    <w:rsid w:val="00B706D1"/>
    <w:rsid w:val="00B76F48"/>
    <w:rsid w:val="00BA1404"/>
    <w:rsid w:val="00BC6CF1"/>
    <w:rsid w:val="00BD1DEC"/>
    <w:rsid w:val="00BD5E9C"/>
    <w:rsid w:val="00BE41B4"/>
    <w:rsid w:val="00C067D9"/>
    <w:rsid w:val="00C331DA"/>
    <w:rsid w:val="00C5157C"/>
    <w:rsid w:val="00C5478E"/>
    <w:rsid w:val="00C75E0D"/>
    <w:rsid w:val="00C83108"/>
    <w:rsid w:val="00C86CBF"/>
    <w:rsid w:val="00C90DD0"/>
    <w:rsid w:val="00C93B32"/>
    <w:rsid w:val="00CA1E54"/>
    <w:rsid w:val="00CA275B"/>
    <w:rsid w:val="00CA60BE"/>
    <w:rsid w:val="00CC30D3"/>
    <w:rsid w:val="00CC4EAE"/>
    <w:rsid w:val="00CE0958"/>
    <w:rsid w:val="00CF58A3"/>
    <w:rsid w:val="00CF7040"/>
    <w:rsid w:val="00D177BF"/>
    <w:rsid w:val="00D2557C"/>
    <w:rsid w:val="00D526C6"/>
    <w:rsid w:val="00D57BB1"/>
    <w:rsid w:val="00D84E58"/>
    <w:rsid w:val="00D918FE"/>
    <w:rsid w:val="00D934E3"/>
    <w:rsid w:val="00D94EB7"/>
    <w:rsid w:val="00D9732F"/>
    <w:rsid w:val="00DB7513"/>
    <w:rsid w:val="00DC469A"/>
    <w:rsid w:val="00DD5470"/>
    <w:rsid w:val="00E10D98"/>
    <w:rsid w:val="00E119CB"/>
    <w:rsid w:val="00E22CE0"/>
    <w:rsid w:val="00E336FF"/>
    <w:rsid w:val="00E468C6"/>
    <w:rsid w:val="00E5607F"/>
    <w:rsid w:val="00E62AC3"/>
    <w:rsid w:val="00E67E2C"/>
    <w:rsid w:val="00E71D90"/>
    <w:rsid w:val="00E8037D"/>
    <w:rsid w:val="00E95CE1"/>
    <w:rsid w:val="00E960E0"/>
    <w:rsid w:val="00EC09C4"/>
    <w:rsid w:val="00EC1000"/>
    <w:rsid w:val="00EC1C7A"/>
    <w:rsid w:val="00EF49AC"/>
    <w:rsid w:val="00F0174D"/>
    <w:rsid w:val="00F108E9"/>
    <w:rsid w:val="00F17FC4"/>
    <w:rsid w:val="00F30904"/>
    <w:rsid w:val="00F4218B"/>
    <w:rsid w:val="00F60BC6"/>
    <w:rsid w:val="00F82730"/>
    <w:rsid w:val="00F82AE8"/>
    <w:rsid w:val="00F852DA"/>
    <w:rsid w:val="00F85E09"/>
    <w:rsid w:val="00F86906"/>
    <w:rsid w:val="00F9071B"/>
    <w:rsid w:val="00FA66C7"/>
    <w:rsid w:val="00FB21CE"/>
    <w:rsid w:val="00FB285F"/>
    <w:rsid w:val="00FC649D"/>
    <w:rsid w:val="00FD0C5B"/>
    <w:rsid w:val="00FE2025"/>
    <w:rsid w:val="00FF33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A98"/>
    <w:rPr>
      <w:color w:val="0000FF" w:themeColor="hyperlink"/>
      <w:u w:val="single"/>
    </w:rPr>
  </w:style>
  <w:style w:type="paragraph" w:styleId="ListParagraph">
    <w:name w:val="List Paragraph"/>
    <w:basedOn w:val="Normal"/>
    <w:uiPriority w:val="34"/>
    <w:qFormat/>
    <w:rsid w:val="0065779A"/>
    <w:pPr>
      <w:ind w:left="720"/>
      <w:contextualSpacing/>
    </w:pPr>
  </w:style>
  <w:style w:type="paragraph" w:styleId="Header">
    <w:name w:val="header"/>
    <w:basedOn w:val="Normal"/>
    <w:link w:val="HeaderChar"/>
    <w:uiPriority w:val="99"/>
    <w:unhideWhenUsed/>
    <w:rsid w:val="00FA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C7"/>
  </w:style>
  <w:style w:type="paragraph" w:styleId="Footer">
    <w:name w:val="footer"/>
    <w:basedOn w:val="Normal"/>
    <w:link w:val="FooterChar"/>
    <w:uiPriority w:val="99"/>
    <w:unhideWhenUsed/>
    <w:rsid w:val="00FA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C7"/>
  </w:style>
  <w:style w:type="paragraph" w:styleId="BalloonText">
    <w:name w:val="Balloon Text"/>
    <w:basedOn w:val="Normal"/>
    <w:link w:val="BalloonTextChar"/>
    <w:uiPriority w:val="99"/>
    <w:semiHidden/>
    <w:unhideWhenUsed/>
    <w:rsid w:val="00FA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4A98"/>
    <w:rPr>
      <w:color w:val="0000FF" w:themeColor="hyperlink"/>
      <w:u w:val="single"/>
    </w:rPr>
  </w:style>
  <w:style w:type="paragraph" w:styleId="ListParagraph">
    <w:name w:val="List Paragraph"/>
    <w:basedOn w:val="Normal"/>
    <w:uiPriority w:val="34"/>
    <w:qFormat/>
    <w:rsid w:val="0065779A"/>
    <w:pPr>
      <w:ind w:left="720"/>
      <w:contextualSpacing/>
    </w:pPr>
  </w:style>
  <w:style w:type="paragraph" w:styleId="Header">
    <w:name w:val="header"/>
    <w:basedOn w:val="Normal"/>
    <w:link w:val="HeaderChar"/>
    <w:uiPriority w:val="99"/>
    <w:unhideWhenUsed/>
    <w:rsid w:val="00FA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C7"/>
  </w:style>
  <w:style w:type="paragraph" w:styleId="Footer">
    <w:name w:val="footer"/>
    <w:basedOn w:val="Normal"/>
    <w:link w:val="FooterChar"/>
    <w:uiPriority w:val="99"/>
    <w:unhideWhenUsed/>
    <w:rsid w:val="00FA6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C7"/>
  </w:style>
  <w:style w:type="paragraph" w:styleId="BalloonText">
    <w:name w:val="Balloon Text"/>
    <w:basedOn w:val="Normal"/>
    <w:link w:val="BalloonTextChar"/>
    <w:uiPriority w:val="99"/>
    <w:semiHidden/>
    <w:unhideWhenUsed/>
    <w:rsid w:val="00FA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6108">
      <w:bodyDiv w:val="1"/>
      <w:marLeft w:val="0"/>
      <w:marRight w:val="0"/>
      <w:marTop w:val="0"/>
      <w:marBottom w:val="0"/>
      <w:divBdr>
        <w:top w:val="none" w:sz="0" w:space="0" w:color="auto"/>
        <w:left w:val="none" w:sz="0" w:space="0" w:color="auto"/>
        <w:bottom w:val="none" w:sz="0" w:space="0" w:color="auto"/>
        <w:right w:val="none" w:sz="0" w:space="0" w:color="auto"/>
      </w:divBdr>
      <w:divsChild>
        <w:div w:id="2138375362">
          <w:marLeft w:val="0"/>
          <w:marRight w:val="0"/>
          <w:marTop w:val="0"/>
          <w:marBottom w:val="0"/>
          <w:divBdr>
            <w:top w:val="none" w:sz="0" w:space="0" w:color="auto"/>
            <w:left w:val="none" w:sz="0" w:space="0" w:color="auto"/>
            <w:bottom w:val="none" w:sz="0" w:space="0" w:color="auto"/>
            <w:right w:val="none" w:sz="0" w:space="0" w:color="auto"/>
          </w:divBdr>
          <w:divsChild>
            <w:div w:id="1693536115">
              <w:marLeft w:val="0"/>
              <w:marRight w:val="0"/>
              <w:marTop w:val="0"/>
              <w:marBottom w:val="0"/>
              <w:divBdr>
                <w:top w:val="none" w:sz="0" w:space="0" w:color="auto"/>
                <w:left w:val="none" w:sz="0" w:space="0" w:color="auto"/>
                <w:bottom w:val="none" w:sz="0" w:space="0" w:color="auto"/>
                <w:right w:val="none" w:sz="0" w:space="0" w:color="auto"/>
              </w:divBdr>
              <w:divsChild>
                <w:div w:id="234360122">
                  <w:marLeft w:val="0"/>
                  <w:marRight w:val="0"/>
                  <w:marTop w:val="0"/>
                  <w:marBottom w:val="0"/>
                  <w:divBdr>
                    <w:top w:val="none" w:sz="0" w:space="0" w:color="auto"/>
                    <w:left w:val="none" w:sz="0" w:space="0" w:color="auto"/>
                    <w:bottom w:val="none" w:sz="0" w:space="0" w:color="auto"/>
                    <w:right w:val="none" w:sz="0" w:space="0" w:color="auto"/>
                  </w:divBdr>
                  <w:divsChild>
                    <w:div w:id="9497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504">
      <w:bodyDiv w:val="1"/>
      <w:marLeft w:val="0"/>
      <w:marRight w:val="0"/>
      <w:marTop w:val="0"/>
      <w:marBottom w:val="0"/>
      <w:divBdr>
        <w:top w:val="none" w:sz="0" w:space="0" w:color="auto"/>
        <w:left w:val="none" w:sz="0" w:space="0" w:color="auto"/>
        <w:bottom w:val="none" w:sz="0" w:space="0" w:color="auto"/>
        <w:right w:val="none" w:sz="0" w:space="0" w:color="auto"/>
      </w:divBdr>
      <w:divsChild>
        <w:div w:id="1024095090">
          <w:marLeft w:val="0"/>
          <w:marRight w:val="0"/>
          <w:marTop w:val="0"/>
          <w:marBottom w:val="0"/>
          <w:divBdr>
            <w:top w:val="none" w:sz="0" w:space="0" w:color="auto"/>
            <w:left w:val="none" w:sz="0" w:space="0" w:color="auto"/>
            <w:bottom w:val="none" w:sz="0" w:space="0" w:color="auto"/>
            <w:right w:val="none" w:sz="0" w:space="0" w:color="auto"/>
          </w:divBdr>
          <w:divsChild>
            <w:div w:id="122700336">
              <w:marLeft w:val="0"/>
              <w:marRight w:val="0"/>
              <w:marTop w:val="0"/>
              <w:marBottom w:val="0"/>
              <w:divBdr>
                <w:top w:val="none" w:sz="0" w:space="0" w:color="auto"/>
                <w:left w:val="none" w:sz="0" w:space="0" w:color="auto"/>
                <w:bottom w:val="none" w:sz="0" w:space="0" w:color="auto"/>
                <w:right w:val="none" w:sz="0" w:space="0" w:color="auto"/>
              </w:divBdr>
              <w:divsChild>
                <w:div w:id="1265772343">
                  <w:marLeft w:val="0"/>
                  <w:marRight w:val="0"/>
                  <w:marTop w:val="0"/>
                  <w:marBottom w:val="0"/>
                  <w:divBdr>
                    <w:top w:val="none" w:sz="0" w:space="0" w:color="auto"/>
                    <w:left w:val="none" w:sz="0" w:space="0" w:color="auto"/>
                    <w:bottom w:val="none" w:sz="0" w:space="0" w:color="auto"/>
                    <w:right w:val="none" w:sz="0" w:space="0" w:color="auto"/>
                  </w:divBdr>
                  <w:divsChild>
                    <w:div w:id="9383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240">
      <w:bodyDiv w:val="1"/>
      <w:marLeft w:val="0"/>
      <w:marRight w:val="0"/>
      <w:marTop w:val="0"/>
      <w:marBottom w:val="0"/>
      <w:divBdr>
        <w:top w:val="none" w:sz="0" w:space="0" w:color="auto"/>
        <w:left w:val="none" w:sz="0" w:space="0" w:color="auto"/>
        <w:bottom w:val="none" w:sz="0" w:space="0" w:color="auto"/>
        <w:right w:val="none" w:sz="0" w:space="0" w:color="auto"/>
      </w:divBdr>
      <w:divsChild>
        <w:div w:id="1997491770">
          <w:marLeft w:val="0"/>
          <w:marRight w:val="0"/>
          <w:marTop w:val="0"/>
          <w:marBottom w:val="0"/>
          <w:divBdr>
            <w:top w:val="none" w:sz="0" w:space="0" w:color="auto"/>
            <w:left w:val="none" w:sz="0" w:space="0" w:color="auto"/>
            <w:bottom w:val="none" w:sz="0" w:space="0" w:color="auto"/>
            <w:right w:val="none" w:sz="0" w:space="0" w:color="auto"/>
          </w:divBdr>
          <w:divsChild>
            <w:div w:id="634137126">
              <w:marLeft w:val="0"/>
              <w:marRight w:val="0"/>
              <w:marTop w:val="0"/>
              <w:marBottom w:val="0"/>
              <w:divBdr>
                <w:top w:val="none" w:sz="0" w:space="0" w:color="auto"/>
                <w:left w:val="none" w:sz="0" w:space="0" w:color="auto"/>
                <w:bottom w:val="none" w:sz="0" w:space="0" w:color="auto"/>
                <w:right w:val="none" w:sz="0" w:space="0" w:color="auto"/>
              </w:divBdr>
              <w:divsChild>
                <w:div w:id="2090223735">
                  <w:marLeft w:val="0"/>
                  <w:marRight w:val="0"/>
                  <w:marTop w:val="0"/>
                  <w:marBottom w:val="0"/>
                  <w:divBdr>
                    <w:top w:val="none" w:sz="0" w:space="0" w:color="auto"/>
                    <w:left w:val="none" w:sz="0" w:space="0" w:color="auto"/>
                    <w:bottom w:val="none" w:sz="0" w:space="0" w:color="auto"/>
                    <w:right w:val="none" w:sz="0" w:space="0" w:color="auto"/>
                  </w:divBdr>
                  <w:divsChild>
                    <w:div w:id="386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3945">
      <w:bodyDiv w:val="1"/>
      <w:marLeft w:val="0"/>
      <w:marRight w:val="0"/>
      <w:marTop w:val="0"/>
      <w:marBottom w:val="0"/>
      <w:divBdr>
        <w:top w:val="none" w:sz="0" w:space="0" w:color="auto"/>
        <w:left w:val="none" w:sz="0" w:space="0" w:color="auto"/>
        <w:bottom w:val="none" w:sz="0" w:space="0" w:color="auto"/>
        <w:right w:val="none" w:sz="0" w:space="0" w:color="auto"/>
      </w:divBdr>
    </w:div>
    <w:div w:id="1101218916">
      <w:bodyDiv w:val="1"/>
      <w:marLeft w:val="0"/>
      <w:marRight w:val="0"/>
      <w:marTop w:val="0"/>
      <w:marBottom w:val="0"/>
      <w:divBdr>
        <w:top w:val="none" w:sz="0" w:space="0" w:color="auto"/>
        <w:left w:val="none" w:sz="0" w:space="0" w:color="auto"/>
        <w:bottom w:val="none" w:sz="0" w:space="0" w:color="auto"/>
        <w:right w:val="none" w:sz="0" w:space="0" w:color="auto"/>
      </w:divBdr>
      <w:divsChild>
        <w:div w:id="401873826">
          <w:marLeft w:val="547"/>
          <w:marRight w:val="0"/>
          <w:marTop w:val="106"/>
          <w:marBottom w:val="0"/>
          <w:divBdr>
            <w:top w:val="none" w:sz="0" w:space="0" w:color="auto"/>
            <w:left w:val="none" w:sz="0" w:space="0" w:color="auto"/>
            <w:bottom w:val="none" w:sz="0" w:space="0" w:color="auto"/>
            <w:right w:val="none" w:sz="0" w:space="0" w:color="auto"/>
          </w:divBdr>
        </w:div>
        <w:div w:id="1592818307">
          <w:marLeft w:val="547"/>
          <w:marRight w:val="0"/>
          <w:marTop w:val="106"/>
          <w:marBottom w:val="0"/>
          <w:divBdr>
            <w:top w:val="none" w:sz="0" w:space="0" w:color="auto"/>
            <w:left w:val="none" w:sz="0" w:space="0" w:color="auto"/>
            <w:bottom w:val="none" w:sz="0" w:space="0" w:color="auto"/>
            <w:right w:val="none" w:sz="0" w:space="0" w:color="auto"/>
          </w:divBdr>
        </w:div>
        <w:div w:id="417294011">
          <w:marLeft w:val="547"/>
          <w:marRight w:val="0"/>
          <w:marTop w:val="106"/>
          <w:marBottom w:val="0"/>
          <w:divBdr>
            <w:top w:val="none" w:sz="0" w:space="0" w:color="auto"/>
            <w:left w:val="none" w:sz="0" w:space="0" w:color="auto"/>
            <w:bottom w:val="none" w:sz="0" w:space="0" w:color="auto"/>
            <w:right w:val="none" w:sz="0" w:space="0" w:color="auto"/>
          </w:divBdr>
        </w:div>
      </w:divsChild>
    </w:div>
    <w:div w:id="1132403813">
      <w:bodyDiv w:val="1"/>
      <w:marLeft w:val="0"/>
      <w:marRight w:val="0"/>
      <w:marTop w:val="0"/>
      <w:marBottom w:val="0"/>
      <w:divBdr>
        <w:top w:val="none" w:sz="0" w:space="0" w:color="auto"/>
        <w:left w:val="none" w:sz="0" w:space="0" w:color="auto"/>
        <w:bottom w:val="none" w:sz="0" w:space="0" w:color="auto"/>
        <w:right w:val="none" w:sz="0" w:space="0" w:color="auto"/>
      </w:divBdr>
      <w:divsChild>
        <w:div w:id="10376453">
          <w:marLeft w:val="0"/>
          <w:marRight w:val="0"/>
          <w:marTop w:val="0"/>
          <w:marBottom w:val="0"/>
          <w:divBdr>
            <w:top w:val="none" w:sz="0" w:space="0" w:color="auto"/>
            <w:left w:val="none" w:sz="0" w:space="0" w:color="auto"/>
            <w:bottom w:val="none" w:sz="0" w:space="0" w:color="auto"/>
            <w:right w:val="none" w:sz="0" w:space="0" w:color="auto"/>
          </w:divBdr>
          <w:divsChild>
            <w:div w:id="1846743748">
              <w:marLeft w:val="0"/>
              <w:marRight w:val="0"/>
              <w:marTop w:val="0"/>
              <w:marBottom w:val="0"/>
              <w:divBdr>
                <w:top w:val="none" w:sz="0" w:space="0" w:color="auto"/>
                <w:left w:val="none" w:sz="0" w:space="0" w:color="auto"/>
                <w:bottom w:val="none" w:sz="0" w:space="0" w:color="auto"/>
                <w:right w:val="none" w:sz="0" w:space="0" w:color="auto"/>
              </w:divBdr>
              <w:divsChild>
                <w:div w:id="570585002">
                  <w:marLeft w:val="0"/>
                  <w:marRight w:val="0"/>
                  <w:marTop w:val="0"/>
                  <w:marBottom w:val="0"/>
                  <w:divBdr>
                    <w:top w:val="none" w:sz="0" w:space="0" w:color="auto"/>
                    <w:left w:val="none" w:sz="0" w:space="0" w:color="auto"/>
                    <w:bottom w:val="none" w:sz="0" w:space="0" w:color="auto"/>
                    <w:right w:val="none" w:sz="0" w:space="0" w:color="auto"/>
                  </w:divBdr>
                  <w:divsChild>
                    <w:div w:id="9082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1408">
      <w:bodyDiv w:val="1"/>
      <w:marLeft w:val="0"/>
      <w:marRight w:val="0"/>
      <w:marTop w:val="0"/>
      <w:marBottom w:val="0"/>
      <w:divBdr>
        <w:top w:val="none" w:sz="0" w:space="0" w:color="auto"/>
        <w:left w:val="none" w:sz="0" w:space="0" w:color="auto"/>
        <w:bottom w:val="none" w:sz="0" w:space="0" w:color="auto"/>
        <w:right w:val="none" w:sz="0" w:space="0" w:color="auto"/>
      </w:divBdr>
      <w:divsChild>
        <w:div w:id="1831099975">
          <w:marLeft w:val="0"/>
          <w:marRight w:val="0"/>
          <w:marTop w:val="0"/>
          <w:marBottom w:val="0"/>
          <w:divBdr>
            <w:top w:val="none" w:sz="0" w:space="0" w:color="auto"/>
            <w:left w:val="none" w:sz="0" w:space="0" w:color="auto"/>
            <w:bottom w:val="none" w:sz="0" w:space="0" w:color="auto"/>
            <w:right w:val="none" w:sz="0" w:space="0" w:color="auto"/>
          </w:divBdr>
          <w:divsChild>
            <w:div w:id="548879670">
              <w:marLeft w:val="0"/>
              <w:marRight w:val="0"/>
              <w:marTop w:val="0"/>
              <w:marBottom w:val="0"/>
              <w:divBdr>
                <w:top w:val="none" w:sz="0" w:space="0" w:color="auto"/>
                <w:left w:val="none" w:sz="0" w:space="0" w:color="auto"/>
                <w:bottom w:val="none" w:sz="0" w:space="0" w:color="auto"/>
                <w:right w:val="none" w:sz="0" w:space="0" w:color="auto"/>
              </w:divBdr>
              <w:divsChild>
                <w:div w:id="1795126641">
                  <w:marLeft w:val="0"/>
                  <w:marRight w:val="0"/>
                  <w:marTop w:val="0"/>
                  <w:marBottom w:val="0"/>
                  <w:divBdr>
                    <w:top w:val="none" w:sz="0" w:space="0" w:color="auto"/>
                    <w:left w:val="none" w:sz="0" w:space="0" w:color="auto"/>
                    <w:bottom w:val="none" w:sz="0" w:space="0" w:color="auto"/>
                    <w:right w:val="none" w:sz="0" w:space="0" w:color="auto"/>
                  </w:divBdr>
                  <w:divsChild>
                    <w:div w:id="9179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csulb.edu/divisions/aa/provost/vision/index.html" TargetMode="External"/><Relationship Id="rId12" Type="http://schemas.openxmlformats.org/officeDocument/2006/relationships/hyperlink" Target="http://www.csulb.edu/divisions/aa/provost/vision/index.html" TargetMode="External"/><Relationship Id="rId13" Type="http://schemas.openxmlformats.org/officeDocument/2006/relationships/hyperlink" Target="http://www.csulb.edu/divisions/aa/provost/vision/index.html" TargetMode="External"/><Relationship Id="rId14" Type="http://schemas.openxmlformats.org/officeDocument/2006/relationships/hyperlink" Target="http://www.csulb.edu/divisions/aa/provost/vision/index.html" TargetMode="External"/><Relationship Id="rId15" Type="http://schemas.openxmlformats.org/officeDocument/2006/relationships/hyperlink" Target="http://www.csulb.edu/divisions/aa/provost/vision/index.html" TargetMode="External"/><Relationship Id="rId16" Type="http://schemas.openxmlformats.org/officeDocument/2006/relationships/hyperlink" Target="http://www.csulb.edu/divisions/aa/planning%20enrollment%20/strategicplanning.html" TargetMode="External"/><Relationship Id="rId17" Type="http://schemas.openxmlformats.org/officeDocument/2006/relationships/hyperlink" Target="http://www.csulb.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319EC62C2D4202B04A4C515B4303D9"/>
        <w:category>
          <w:name w:val="General"/>
          <w:gallery w:val="placeholder"/>
        </w:category>
        <w:types>
          <w:type w:val="bbPlcHdr"/>
        </w:types>
        <w:behaviors>
          <w:behavior w:val="content"/>
        </w:behaviors>
        <w:guid w:val="{0E50496E-4398-4D72-81FC-C6457A72AF05}"/>
      </w:docPartPr>
      <w:docPartBody>
        <w:p w:rsidR="009305B6" w:rsidRDefault="008B1781" w:rsidP="008B1781">
          <w:pPr>
            <w:pStyle w:val="5A319EC62C2D4202B04A4C515B4303D9"/>
          </w:pPr>
          <w:r>
            <w:t>[Type the company name]</w:t>
          </w:r>
        </w:p>
      </w:docPartBody>
    </w:docPart>
    <w:docPart>
      <w:docPartPr>
        <w:name w:val="A75CC12A8BA44992B73EA1FD155C16FD"/>
        <w:category>
          <w:name w:val="General"/>
          <w:gallery w:val="placeholder"/>
        </w:category>
        <w:types>
          <w:type w:val="bbPlcHdr"/>
        </w:types>
        <w:behaviors>
          <w:behavior w:val="content"/>
        </w:behaviors>
        <w:guid w:val="{AA797934-83A1-4692-9CAF-3B68A446D6CF}"/>
      </w:docPartPr>
      <w:docPartBody>
        <w:p w:rsidR="009305B6" w:rsidRDefault="008B1781" w:rsidP="008B1781">
          <w:pPr>
            <w:pStyle w:val="A75CC12A8BA44992B73EA1FD155C16F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B1781"/>
    <w:rsid w:val="000263B8"/>
    <w:rsid w:val="002E068E"/>
    <w:rsid w:val="002F5A46"/>
    <w:rsid w:val="004E68C5"/>
    <w:rsid w:val="005527C8"/>
    <w:rsid w:val="00616DE2"/>
    <w:rsid w:val="00695F61"/>
    <w:rsid w:val="007531BF"/>
    <w:rsid w:val="008802FA"/>
    <w:rsid w:val="008B1781"/>
    <w:rsid w:val="009305B6"/>
    <w:rsid w:val="009457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97F06D5564176B5F70B0273740A2C">
    <w:name w:val="06697F06D5564176B5F70B0273740A2C"/>
    <w:rsid w:val="008B1781"/>
  </w:style>
  <w:style w:type="paragraph" w:customStyle="1" w:styleId="C34ADFE706E145A0AC09C50073F3E551">
    <w:name w:val="C34ADFE706E145A0AC09C50073F3E551"/>
    <w:rsid w:val="008B1781"/>
  </w:style>
  <w:style w:type="paragraph" w:customStyle="1" w:styleId="5A319EC62C2D4202B04A4C515B4303D9">
    <w:name w:val="5A319EC62C2D4202B04A4C515B4303D9"/>
    <w:rsid w:val="008B1781"/>
  </w:style>
  <w:style w:type="paragraph" w:customStyle="1" w:styleId="A75CC12A8BA44992B73EA1FD155C16FD">
    <w:name w:val="A75CC12A8BA44992B73EA1FD155C16FD"/>
    <w:rsid w:val="008B17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E271CF-BCDE-A84C-98AA-6ECB8E98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3286</Words>
  <Characters>18733</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Strategic Plan - 2012</vt:lpstr>
    </vt:vector>
  </TitlesOfParts>
  <Company>California State University Long Beach, School of Social Work</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- 2012</dc:title>
  <dc:creator>James Ferreira</dc:creator>
  <cp:lastModifiedBy>Alexandra Jaffe</cp:lastModifiedBy>
  <cp:revision>2</cp:revision>
  <cp:lastPrinted>2012-04-27T17:30:00Z</cp:lastPrinted>
  <dcterms:created xsi:type="dcterms:W3CDTF">2015-03-03T18:59:00Z</dcterms:created>
  <dcterms:modified xsi:type="dcterms:W3CDTF">2015-03-03T18:59:00Z</dcterms:modified>
</cp:coreProperties>
</file>